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BDB835" w14:textId="77777777" w:rsidR="00901F01" w:rsidRDefault="00901F01" w:rsidP="00901F01">
      <w:pPr>
        <w:tabs>
          <w:tab w:val="right" w:pos="9638"/>
        </w:tabs>
        <w:rPr>
          <w:rFonts w:cs="Arial"/>
          <w:b/>
          <w:sz w:val="24"/>
        </w:rPr>
      </w:pPr>
      <w:bookmarkStart w:id="0" w:name="_Toc327548004"/>
      <w:bookmarkStart w:id="1" w:name="_Toc327548204"/>
      <w:bookmarkStart w:id="2" w:name="_Toc330993687"/>
      <w:bookmarkStart w:id="3" w:name="_Toc74460299"/>
      <w:r>
        <w:rPr>
          <w:rFonts w:cs="Arial"/>
          <w:b/>
          <w:sz w:val="24"/>
        </w:rPr>
        <w:t>SA WG2 Meeting #S2-144E</w:t>
      </w:r>
      <w:r>
        <w:rPr>
          <w:rFonts w:cs="Arial"/>
          <w:b/>
          <w:sz w:val="24"/>
        </w:rPr>
        <w:tab/>
        <w:t>S2-2102954</w:t>
      </w:r>
    </w:p>
    <w:p w14:paraId="33DC1773" w14:textId="77777777" w:rsidR="00901F01" w:rsidRDefault="00901F01" w:rsidP="00901F01">
      <w:pPr>
        <w:pBdr>
          <w:bottom w:val="single" w:sz="6" w:space="0" w:color="auto"/>
        </w:pBdr>
        <w:tabs>
          <w:tab w:val="right" w:pos="9638"/>
        </w:tabs>
        <w:rPr>
          <w:rFonts w:cs="Arial"/>
          <w:b/>
          <w:sz w:val="24"/>
        </w:rPr>
      </w:pPr>
      <w:r>
        <w:rPr>
          <w:rFonts w:cs="Arial"/>
          <w:b/>
          <w:sz w:val="24"/>
        </w:rPr>
        <w:t>12 - 16 April, 2021, Electronic meeting</w:t>
      </w:r>
    </w:p>
    <w:p w14:paraId="7602E222" w14:textId="5995C7D4" w:rsidR="00901F01" w:rsidRDefault="00901F01" w:rsidP="00901F01"/>
    <w:p w14:paraId="157183B5" w14:textId="1E2B164A" w:rsidR="00DD172A" w:rsidRPr="007035A2" w:rsidRDefault="00B54976" w:rsidP="00477CD5">
      <w:pPr>
        <w:pStyle w:val="Header"/>
        <w:tabs>
          <w:tab w:val="right" w:pos="9356"/>
        </w:tabs>
        <w:jc w:val="center"/>
        <w:rPr>
          <w:lang w:val="en-GB"/>
        </w:rPr>
      </w:pPr>
      <w:r w:rsidRPr="00F73C17">
        <w:rPr>
          <w:noProof/>
          <w:sz w:val="16"/>
          <w:lang w:val="en-GB" w:eastAsia="en-GB"/>
        </w:rPr>
        <w:drawing>
          <wp:inline distT="0" distB="0" distL="0" distR="0" wp14:anchorId="45A2140F" wp14:editId="75E85425">
            <wp:extent cx="669851" cy="669851"/>
            <wp:effectExtent l="0" t="0" r="0" b="0"/>
            <wp:docPr id="5" name="Picture 5"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6836" cy="676836"/>
                    </a:xfrm>
                    <a:prstGeom prst="rect">
                      <a:avLst/>
                    </a:prstGeom>
                    <a:noFill/>
                    <a:ln>
                      <a:noFill/>
                    </a:ln>
                  </pic:spPr>
                </pic:pic>
              </a:graphicData>
            </a:graphic>
          </wp:inline>
        </w:drawing>
      </w:r>
    </w:p>
    <w:p w14:paraId="3ED673AC" w14:textId="77777777" w:rsidR="00DD172A" w:rsidRPr="007035A2" w:rsidRDefault="00DD172A" w:rsidP="003E4579">
      <w:pPr>
        <w:pStyle w:val="Title"/>
        <w:jc w:val="center"/>
        <w:rPr>
          <w:lang w:val="en-GB"/>
        </w:rPr>
      </w:pPr>
      <w:r w:rsidRPr="007035A2">
        <w:rPr>
          <w:lang w:val="en-GB"/>
        </w:rPr>
        <w:t>Liaison Statement</w:t>
      </w:r>
    </w:p>
    <w:p w14:paraId="44205ACF"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7035A2" w14:paraId="6228C65C" w14:textId="77777777" w:rsidTr="00050F5A">
        <w:trPr>
          <w:trHeight w:val="758"/>
          <w:tblHeader/>
        </w:trPr>
        <w:tc>
          <w:tcPr>
            <w:tcW w:w="3337" w:type="dxa"/>
            <w:tcBorders>
              <w:top w:val="single" w:sz="4" w:space="0" w:color="auto"/>
            </w:tcBorders>
            <w:shd w:val="clear" w:color="auto" w:fill="DE002B"/>
            <w:vAlign w:val="center"/>
          </w:tcPr>
          <w:p w14:paraId="2848A26C" w14:textId="77777777" w:rsidR="00DD172A" w:rsidRPr="007035A2" w:rsidRDefault="00DD172A" w:rsidP="003E4579">
            <w:pPr>
              <w:pStyle w:val="TableHeader"/>
              <w:rPr>
                <w:lang w:val="en-GB"/>
              </w:rPr>
            </w:pPr>
            <w:r w:rsidRPr="007035A2">
              <w:rPr>
                <w:lang w:val="en-GB"/>
              </w:rPr>
              <w:t>Liaison Statement Title:</w:t>
            </w:r>
          </w:p>
        </w:tc>
        <w:tc>
          <w:tcPr>
            <w:tcW w:w="6095" w:type="dxa"/>
            <w:tcBorders>
              <w:top w:val="single" w:sz="4" w:space="0" w:color="auto"/>
            </w:tcBorders>
            <w:vAlign w:val="center"/>
          </w:tcPr>
          <w:p w14:paraId="058BE04E" w14:textId="4A4127B6" w:rsidR="00DD172A" w:rsidRPr="00883CCF" w:rsidRDefault="000B5864" w:rsidP="00F44AD3">
            <w:pPr>
              <w:pStyle w:val="TableText"/>
              <w:rPr>
                <w:rStyle w:val="PlaceholderText"/>
                <w:sz w:val="20"/>
              </w:rPr>
            </w:pPr>
            <w:r>
              <w:rPr>
                <w:rStyle w:val="PlaceholderText"/>
              </w:rPr>
              <w:t>Prevention of attacks on sliced core network</w:t>
            </w:r>
          </w:p>
        </w:tc>
      </w:tr>
      <w:tr w:rsidR="00DD172A" w:rsidRPr="007035A2" w14:paraId="2E86358F" w14:textId="77777777" w:rsidTr="00685052">
        <w:trPr>
          <w:trHeight w:val="590"/>
          <w:tblHeader/>
        </w:trPr>
        <w:tc>
          <w:tcPr>
            <w:tcW w:w="3337" w:type="dxa"/>
            <w:tcBorders>
              <w:bottom w:val="single" w:sz="4" w:space="0" w:color="auto"/>
            </w:tcBorders>
            <w:shd w:val="clear" w:color="auto" w:fill="DE002B"/>
            <w:vAlign w:val="center"/>
          </w:tcPr>
          <w:p w14:paraId="514E8FD6" w14:textId="77777777" w:rsidR="00DD172A" w:rsidRPr="007035A2" w:rsidRDefault="00DD172A" w:rsidP="003E4579">
            <w:pPr>
              <w:pStyle w:val="TableHeader"/>
              <w:rPr>
                <w:lang w:val="en-GB"/>
              </w:rPr>
            </w:pPr>
            <w:r w:rsidRPr="007035A2">
              <w:rPr>
                <w:lang w:val="en-GB"/>
              </w:rPr>
              <w:t>Security Classification:</w:t>
            </w:r>
          </w:p>
        </w:tc>
        <w:tc>
          <w:tcPr>
            <w:tcW w:w="6095" w:type="dxa"/>
            <w:tcBorders>
              <w:bottom w:val="single" w:sz="4" w:space="0" w:color="auto"/>
            </w:tcBorders>
            <w:vAlign w:val="center"/>
          </w:tcPr>
          <w:p w14:paraId="4DF0EB78" w14:textId="7EBD3653" w:rsidR="00DD172A" w:rsidRPr="007035A2" w:rsidRDefault="00DF7ACD" w:rsidP="0001666D">
            <w:pPr>
              <w:pStyle w:val="TableText"/>
              <w:rPr>
                <w:rStyle w:val="PlaceholderText"/>
                <w:sz w:val="20"/>
              </w:rPr>
            </w:pPr>
            <w:r>
              <w:rPr>
                <w:rStyle w:val="PlaceholderText"/>
                <w:sz w:val="20"/>
              </w:rPr>
              <w:t>Non-confidential</w:t>
            </w:r>
          </w:p>
        </w:tc>
      </w:tr>
    </w:tbl>
    <w:p w14:paraId="6DC1760E"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14:paraId="34B8ACD0" w14:textId="77777777" w:rsidTr="00685052">
        <w:trPr>
          <w:trHeight w:val="130"/>
          <w:tblHeader/>
        </w:trPr>
        <w:tc>
          <w:tcPr>
            <w:tcW w:w="9432" w:type="dxa"/>
            <w:gridSpan w:val="3"/>
            <w:tcBorders>
              <w:top w:val="single" w:sz="4" w:space="0" w:color="auto"/>
            </w:tcBorders>
            <w:shd w:val="clear" w:color="auto" w:fill="DE002B"/>
            <w:vAlign w:val="center"/>
          </w:tcPr>
          <w:p w14:paraId="31DADF63" w14:textId="77777777" w:rsidR="00DD172A" w:rsidRPr="007035A2" w:rsidRDefault="00DD172A" w:rsidP="003E4579">
            <w:pPr>
              <w:pStyle w:val="TableHeader"/>
              <w:rPr>
                <w:lang w:val="en-GB"/>
              </w:rPr>
            </w:pPr>
            <w:r w:rsidRPr="007035A2">
              <w:rPr>
                <w:lang w:val="en-GB"/>
              </w:rPr>
              <w:t>Source Meeting Information</w:t>
            </w:r>
          </w:p>
        </w:tc>
      </w:tr>
      <w:tr w:rsidR="00DD172A" w:rsidRPr="007035A2" w14:paraId="798BDD5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BCA64DB" w14:textId="77777777" w:rsidR="00DD172A" w:rsidRPr="007035A2" w:rsidRDefault="00DD172A" w:rsidP="00DC5B89">
            <w:pPr>
              <w:pStyle w:val="TableText"/>
              <w:rPr>
                <w:sz w:val="20"/>
                <w:szCs w:val="22"/>
              </w:rPr>
            </w:pPr>
            <w:r w:rsidRPr="007035A2">
              <w:rPr>
                <w:sz w:val="20"/>
                <w:szCs w:val="22"/>
              </w:rPr>
              <w:t>Meeting Number</w:t>
            </w:r>
          </w:p>
        </w:tc>
        <w:tc>
          <w:tcPr>
            <w:tcW w:w="3228" w:type="dxa"/>
            <w:shd w:val="clear" w:color="auto" w:fill="D9D9D9"/>
          </w:tcPr>
          <w:p w14:paraId="0E8BEF5E" w14:textId="77777777" w:rsidR="00DD172A" w:rsidRPr="007035A2" w:rsidRDefault="00DD172A" w:rsidP="00DC5B89">
            <w:pPr>
              <w:pStyle w:val="TableText"/>
              <w:rPr>
                <w:sz w:val="20"/>
                <w:szCs w:val="22"/>
              </w:rPr>
            </w:pPr>
            <w:r w:rsidRPr="007035A2">
              <w:rPr>
                <w:sz w:val="20"/>
                <w:szCs w:val="22"/>
              </w:rPr>
              <w:t>Meeting Date</w:t>
            </w:r>
          </w:p>
        </w:tc>
        <w:tc>
          <w:tcPr>
            <w:tcW w:w="2724" w:type="dxa"/>
            <w:shd w:val="clear" w:color="auto" w:fill="D9D9D9"/>
          </w:tcPr>
          <w:p w14:paraId="296A9967" w14:textId="77777777" w:rsidR="00DD172A" w:rsidRPr="007035A2" w:rsidRDefault="00DD172A" w:rsidP="00DC5B89">
            <w:pPr>
              <w:pStyle w:val="TableText"/>
              <w:rPr>
                <w:sz w:val="20"/>
                <w:szCs w:val="22"/>
              </w:rPr>
            </w:pPr>
            <w:r w:rsidRPr="007035A2">
              <w:rPr>
                <w:sz w:val="20"/>
                <w:szCs w:val="22"/>
              </w:rPr>
              <w:t>Meeting Location</w:t>
            </w:r>
          </w:p>
        </w:tc>
      </w:tr>
      <w:tr w:rsidR="00DD172A" w:rsidRPr="007035A2" w14:paraId="48340C1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68C23F53" w:rsidR="00DD172A" w:rsidRPr="007035A2" w:rsidRDefault="00DF7ACD" w:rsidP="00A528A9">
            <w:pPr>
              <w:pStyle w:val="TableText"/>
              <w:rPr>
                <w:color w:val="000000"/>
                <w:sz w:val="20"/>
                <w:szCs w:val="22"/>
              </w:rPr>
            </w:pPr>
            <w:r>
              <w:rPr>
                <w:color w:val="000000"/>
                <w:sz w:val="20"/>
                <w:szCs w:val="22"/>
              </w:rPr>
              <w:t>FSAG#91</w:t>
            </w:r>
          </w:p>
        </w:tc>
        <w:tc>
          <w:tcPr>
            <w:tcW w:w="3228" w:type="dxa"/>
          </w:tcPr>
          <w:p w14:paraId="79ADD227" w14:textId="2993E0B4" w:rsidR="00DD172A" w:rsidRPr="007035A2" w:rsidRDefault="00CB53C5" w:rsidP="008D1BFB">
            <w:pPr>
              <w:pStyle w:val="TableText"/>
              <w:rPr>
                <w:color w:val="000000"/>
                <w:sz w:val="20"/>
                <w:szCs w:val="22"/>
              </w:rPr>
            </w:pPr>
            <w:r>
              <w:rPr>
                <w:color w:val="000000"/>
                <w:sz w:val="20"/>
                <w:szCs w:val="22"/>
              </w:rPr>
              <w:t>08-Mar-2021</w:t>
            </w:r>
          </w:p>
        </w:tc>
        <w:tc>
          <w:tcPr>
            <w:tcW w:w="2724" w:type="dxa"/>
          </w:tcPr>
          <w:p w14:paraId="1C642033" w14:textId="77777777" w:rsidR="00DD172A" w:rsidRPr="007035A2" w:rsidRDefault="0062468A" w:rsidP="006152AE">
            <w:pPr>
              <w:pStyle w:val="TableText"/>
              <w:rPr>
                <w:color w:val="000000"/>
                <w:sz w:val="20"/>
                <w:szCs w:val="22"/>
              </w:rPr>
            </w:pPr>
            <w:r>
              <w:rPr>
                <w:color w:val="000000"/>
                <w:sz w:val="20"/>
                <w:szCs w:val="22"/>
              </w:rPr>
              <w:t>Conference Call</w:t>
            </w:r>
          </w:p>
        </w:tc>
      </w:tr>
    </w:tbl>
    <w:p w14:paraId="0FC06D61"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14:paraId="41A8D1F6" w14:textId="77777777" w:rsidTr="00685052">
        <w:trPr>
          <w:trHeight w:val="190"/>
          <w:tblHeader/>
        </w:trPr>
        <w:tc>
          <w:tcPr>
            <w:tcW w:w="9432" w:type="dxa"/>
            <w:gridSpan w:val="3"/>
            <w:tcBorders>
              <w:top w:val="single" w:sz="4" w:space="0" w:color="auto"/>
            </w:tcBorders>
            <w:shd w:val="clear" w:color="auto" w:fill="DE002B"/>
            <w:vAlign w:val="center"/>
          </w:tcPr>
          <w:p w14:paraId="6430DD5B" w14:textId="77777777" w:rsidR="00DD172A" w:rsidRPr="007035A2" w:rsidRDefault="00DD172A" w:rsidP="003E4579">
            <w:pPr>
              <w:pStyle w:val="TableHeader"/>
              <w:rPr>
                <w:lang w:val="en-GB"/>
              </w:rPr>
            </w:pPr>
            <w:r w:rsidRPr="007035A2">
              <w:rPr>
                <w:lang w:val="en-GB"/>
              </w:rPr>
              <w:t>Document Details</w:t>
            </w:r>
          </w:p>
        </w:tc>
      </w:tr>
      <w:tr w:rsidR="00DD172A" w:rsidRPr="007035A2" w14:paraId="0DA4DBF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8BA569" w14:textId="77777777" w:rsidR="00DD172A" w:rsidRPr="007035A2" w:rsidRDefault="00DD172A" w:rsidP="00DC5B89">
            <w:pPr>
              <w:pStyle w:val="TableText"/>
              <w:rPr>
                <w:sz w:val="20"/>
                <w:szCs w:val="22"/>
              </w:rPr>
            </w:pPr>
            <w:r w:rsidRPr="007035A2">
              <w:rPr>
                <w:sz w:val="20"/>
                <w:szCs w:val="22"/>
              </w:rPr>
              <w:t>Document Number:</w:t>
            </w:r>
          </w:p>
        </w:tc>
        <w:tc>
          <w:tcPr>
            <w:tcW w:w="3228" w:type="dxa"/>
            <w:shd w:val="clear" w:color="auto" w:fill="D9D9D9"/>
          </w:tcPr>
          <w:p w14:paraId="7C5554DA" w14:textId="77777777" w:rsidR="00DD172A" w:rsidRPr="007035A2" w:rsidRDefault="00DD172A" w:rsidP="00DC5B89">
            <w:pPr>
              <w:pStyle w:val="TableText"/>
              <w:rPr>
                <w:sz w:val="20"/>
                <w:szCs w:val="22"/>
              </w:rPr>
            </w:pPr>
            <w:r w:rsidRPr="007035A2">
              <w:rPr>
                <w:sz w:val="20"/>
                <w:szCs w:val="22"/>
              </w:rPr>
              <w:t>Creation Date:</w:t>
            </w:r>
          </w:p>
        </w:tc>
        <w:tc>
          <w:tcPr>
            <w:tcW w:w="2724" w:type="dxa"/>
            <w:shd w:val="clear" w:color="auto" w:fill="D9D9D9"/>
          </w:tcPr>
          <w:p w14:paraId="70A539BC" w14:textId="77777777" w:rsidR="00DD172A" w:rsidRPr="007035A2" w:rsidRDefault="00DD172A" w:rsidP="00DC5B89">
            <w:pPr>
              <w:pStyle w:val="TableText"/>
              <w:rPr>
                <w:sz w:val="20"/>
                <w:szCs w:val="22"/>
              </w:rPr>
            </w:pPr>
            <w:r w:rsidRPr="007035A2">
              <w:rPr>
                <w:sz w:val="20"/>
                <w:szCs w:val="22"/>
              </w:rPr>
              <w:t>Document Author:</w:t>
            </w:r>
          </w:p>
        </w:tc>
      </w:tr>
      <w:tr w:rsidR="00DD172A" w:rsidRPr="007035A2" w14:paraId="2378F71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585C7F08" w:rsidR="00DD172A" w:rsidRPr="007035A2" w:rsidRDefault="00DF7ACD" w:rsidP="00B81DE8">
            <w:pPr>
              <w:pStyle w:val="TableText"/>
              <w:rPr>
                <w:sz w:val="20"/>
                <w:szCs w:val="22"/>
              </w:rPr>
            </w:pPr>
            <w:r>
              <w:rPr>
                <w:sz w:val="20"/>
                <w:szCs w:val="22"/>
              </w:rPr>
              <w:t>FSAG Doc 91_005</w:t>
            </w:r>
          </w:p>
        </w:tc>
        <w:tc>
          <w:tcPr>
            <w:tcW w:w="3228" w:type="dxa"/>
          </w:tcPr>
          <w:p w14:paraId="24ED5E56" w14:textId="6F832B3E" w:rsidR="00DD172A" w:rsidRPr="007035A2" w:rsidRDefault="00CB53C5" w:rsidP="008D1BFB">
            <w:pPr>
              <w:pStyle w:val="TableText"/>
              <w:rPr>
                <w:sz w:val="20"/>
                <w:szCs w:val="22"/>
              </w:rPr>
            </w:pPr>
            <w:r>
              <w:rPr>
                <w:color w:val="000000"/>
                <w:sz w:val="20"/>
                <w:szCs w:val="22"/>
              </w:rPr>
              <w:t>08-Mar-2021</w:t>
            </w:r>
          </w:p>
        </w:tc>
        <w:tc>
          <w:tcPr>
            <w:tcW w:w="2724" w:type="dxa"/>
          </w:tcPr>
          <w:p w14:paraId="4148DDFD" w14:textId="6A2A0964" w:rsidR="00801E97" w:rsidRPr="007035A2" w:rsidRDefault="00CB53C5" w:rsidP="00CB53C5">
            <w:pPr>
              <w:pStyle w:val="TableText"/>
              <w:rPr>
                <w:iCs/>
                <w:sz w:val="20"/>
                <w:szCs w:val="22"/>
              </w:rPr>
            </w:pPr>
            <w:r>
              <w:rPr>
                <w:iCs/>
                <w:sz w:val="20"/>
                <w:szCs w:val="22"/>
              </w:rPr>
              <w:t>James Skuse, GSMA</w:t>
            </w:r>
          </w:p>
        </w:tc>
      </w:tr>
      <w:tr w:rsidR="00DD172A" w:rsidRPr="007035A2" w14:paraId="46B5D5C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AC38CB" w14:textId="77777777" w:rsidR="00DD172A" w:rsidRPr="007035A2" w:rsidRDefault="00DD172A" w:rsidP="00DC5B89">
            <w:pPr>
              <w:pStyle w:val="TableText"/>
              <w:rPr>
                <w:sz w:val="20"/>
                <w:szCs w:val="22"/>
              </w:rPr>
            </w:pPr>
            <w:r w:rsidRPr="007035A2">
              <w:rPr>
                <w:sz w:val="20"/>
                <w:szCs w:val="22"/>
              </w:rPr>
              <w:t>Originating GSMA Source:</w:t>
            </w:r>
          </w:p>
        </w:tc>
        <w:tc>
          <w:tcPr>
            <w:tcW w:w="3228" w:type="dxa"/>
            <w:shd w:val="clear" w:color="auto" w:fill="D9D9D9"/>
          </w:tcPr>
          <w:p w14:paraId="540BC539" w14:textId="77777777" w:rsidR="00DD172A" w:rsidRPr="007035A2" w:rsidRDefault="00DD172A" w:rsidP="00DC5B89">
            <w:pPr>
              <w:pStyle w:val="TableText"/>
              <w:rPr>
                <w:sz w:val="20"/>
                <w:szCs w:val="22"/>
              </w:rPr>
            </w:pPr>
            <w:r w:rsidRPr="007035A2">
              <w:rPr>
                <w:sz w:val="20"/>
                <w:szCs w:val="22"/>
              </w:rPr>
              <w:t>Deadline for response:</w:t>
            </w:r>
          </w:p>
        </w:tc>
        <w:tc>
          <w:tcPr>
            <w:tcW w:w="2724" w:type="dxa"/>
            <w:shd w:val="clear" w:color="auto" w:fill="D9D9D9"/>
          </w:tcPr>
          <w:p w14:paraId="6299F0C0" w14:textId="77777777" w:rsidR="00DD172A" w:rsidRPr="007035A2" w:rsidRDefault="00DD172A" w:rsidP="00DC5B89">
            <w:pPr>
              <w:pStyle w:val="TableText"/>
              <w:rPr>
                <w:sz w:val="20"/>
                <w:szCs w:val="22"/>
              </w:rPr>
            </w:pPr>
            <w:r w:rsidRPr="007035A2">
              <w:rPr>
                <w:sz w:val="20"/>
                <w:szCs w:val="22"/>
              </w:rPr>
              <w:t>Liaison Statement Contact</w:t>
            </w:r>
          </w:p>
        </w:tc>
      </w:tr>
      <w:tr w:rsidR="00DD172A" w:rsidRPr="007035A2" w14:paraId="0DCE5D9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6882FBC7" w:rsidR="009A68BC" w:rsidRPr="007035A2" w:rsidRDefault="00DF7ACD" w:rsidP="00E57FD6">
            <w:pPr>
              <w:pStyle w:val="TableText"/>
              <w:rPr>
                <w:color w:val="000000"/>
                <w:sz w:val="20"/>
                <w:szCs w:val="22"/>
              </w:rPr>
            </w:pPr>
            <w:r>
              <w:rPr>
                <w:color w:val="000000"/>
                <w:sz w:val="20"/>
                <w:szCs w:val="22"/>
              </w:rPr>
              <w:t>FSAG</w:t>
            </w:r>
          </w:p>
        </w:tc>
        <w:tc>
          <w:tcPr>
            <w:tcW w:w="3228" w:type="dxa"/>
          </w:tcPr>
          <w:p w14:paraId="2A545A5C" w14:textId="77777777" w:rsidR="00DD172A" w:rsidRPr="007035A2" w:rsidRDefault="0062468A" w:rsidP="000F4F27">
            <w:pPr>
              <w:pStyle w:val="TableText"/>
              <w:rPr>
                <w:color w:val="000000"/>
                <w:sz w:val="20"/>
                <w:szCs w:val="22"/>
              </w:rPr>
            </w:pPr>
            <w:r>
              <w:rPr>
                <w:color w:val="000000"/>
                <w:sz w:val="20"/>
                <w:szCs w:val="22"/>
              </w:rPr>
              <w:t>None</w:t>
            </w:r>
          </w:p>
        </w:tc>
        <w:tc>
          <w:tcPr>
            <w:tcW w:w="2724" w:type="dxa"/>
          </w:tcPr>
          <w:p w14:paraId="011B4262" w14:textId="36FABBAE" w:rsidR="00DD172A" w:rsidRPr="007035A2" w:rsidRDefault="00776CED" w:rsidP="003E4579">
            <w:pPr>
              <w:pStyle w:val="TableText"/>
              <w:rPr>
                <w:color w:val="000000"/>
                <w:sz w:val="20"/>
                <w:szCs w:val="22"/>
              </w:rPr>
            </w:pPr>
            <w:hyperlink r:id="rId10" w:history="1">
              <w:r w:rsidR="00CB53C5" w:rsidRPr="003C7BE7">
                <w:rPr>
                  <w:rStyle w:val="Hyperlink"/>
                  <w:sz w:val="20"/>
                  <w:szCs w:val="22"/>
                </w:rPr>
                <w:t>GSMALiaisons@gsma.com</w:t>
              </w:r>
            </w:hyperlink>
            <w:r w:rsidR="00CB53C5">
              <w:rPr>
                <w:color w:val="000000"/>
                <w:sz w:val="20"/>
                <w:szCs w:val="22"/>
              </w:rPr>
              <w:t xml:space="preserve"> </w:t>
            </w:r>
          </w:p>
        </w:tc>
      </w:tr>
    </w:tbl>
    <w:p w14:paraId="40E9B909"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7035A2"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7035A2" w:rsidRDefault="00DD172A">
            <w:pPr>
              <w:pStyle w:val="TableHeader"/>
              <w:rPr>
                <w:lang w:val="en-GB"/>
              </w:rPr>
            </w:pPr>
            <w:r w:rsidRPr="007035A2">
              <w:rPr>
                <w:lang w:val="en-GB"/>
              </w:rPr>
              <w:t>Action Required by Recipient</w:t>
            </w:r>
          </w:p>
        </w:tc>
      </w:tr>
      <w:tr w:rsidR="00DD172A" w:rsidRPr="007035A2"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DD172A" w:rsidRPr="007035A2" w:rsidRDefault="00DD172A">
            <w:pPr>
              <w:pStyle w:val="TableText"/>
              <w:rPr>
                <w:sz w:val="20"/>
                <w:szCs w:val="22"/>
              </w:rPr>
            </w:pPr>
            <w:r w:rsidRPr="007035A2">
              <w:rPr>
                <w:sz w:val="20"/>
                <w:szCs w:val="22"/>
              </w:rPr>
              <w:t>External Recipients:</w:t>
            </w:r>
          </w:p>
        </w:tc>
        <w:tc>
          <w:tcPr>
            <w:tcW w:w="5952" w:type="dxa"/>
            <w:tcBorders>
              <w:top w:val="single" w:sz="4" w:space="0" w:color="auto"/>
              <w:left w:val="single" w:sz="4" w:space="0" w:color="auto"/>
              <w:bottom w:val="single" w:sz="4" w:space="0" w:color="auto"/>
            </w:tcBorders>
          </w:tcPr>
          <w:p w14:paraId="0745870C" w14:textId="060E7071" w:rsidR="00450F47" w:rsidRPr="007035A2" w:rsidRDefault="00F44AD3" w:rsidP="00F44AD3">
            <w:pPr>
              <w:pStyle w:val="TableText"/>
              <w:rPr>
                <w:sz w:val="20"/>
                <w:szCs w:val="22"/>
              </w:rPr>
            </w:pPr>
            <w:r>
              <w:rPr>
                <w:sz w:val="20"/>
                <w:szCs w:val="22"/>
              </w:rPr>
              <w:t xml:space="preserve">3GPP </w:t>
            </w:r>
            <w:r w:rsidR="0040006A">
              <w:rPr>
                <w:sz w:val="20"/>
                <w:szCs w:val="22"/>
              </w:rPr>
              <w:t>CT</w:t>
            </w:r>
            <w:r w:rsidR="000B5864">
              <w:rPr>
                <w:sz w:val="20"/>
                <w:szCs w:val="22"/>
              </w:rPr>
              <w:t>4</w:t>
            </w:r>
            <w:r>
              <w:rPr>
                <w:sz w:val="20"/>
                <w:szCs w:val="22"/>
              </w:rPr>
              <w:t xml:space="preserve">, 3GPP </w:t>
            </w:r>
            <w:r w:rsidR="0040006A">
              <w:rPr>
                <w:sz w:val="20"/>
                <w:szCs w:val="22"/>
              </w:rPr>
              <w:t>SA3</w:t>
            </w:r>
            <w:r w:rsidR="00EB6E94">
              <w:rPr>
                <w:sz w:val="20"/>
                <w:szCs w:val="22"/>
              </w:rPr>
              <w:t>, 3GPP SA2</w:t>
            </w:r>
          </w:p>
        </w:tc>
      </w:tr>
      <w:tr w:rsidR="00450F47" w:rsidRPr="007C3F23"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450F47" w:rsidRPr="007035A2" w:rsidRDefault="00450F47">
            <w:pPr>
              <w:pStyle w:val="TableText"/>
              <w:rPr>
                <w:sz w:val="20"/>
                <w:szCs w:val="22"/>
              </w:rPr>
            </w:pPr>
            <w:r w:rsidRPr="007035A2">
              <w:rPr>
                <w:sz w:val="20"/>
                <w:szCs w:val="22"/>
              </w:rPr>
              <w:t>Internal Recipients:</w:t>
            </w:r>
          </w:p>
        </w:tc>
        <w:tc>
          <w:tcPr>
            <w:tcW w:w="5952" w:type="dxa"/>
            <w:tcBorders>
              <w:top w:val="single" w:sz="4" w:space="0" w:color="auto"/>
              <w:left w:val="single" w:sz="4" w:space="0" w:color="auto"/>
              <w:bottom w:val="single" w:sz="4" w:space="0" w:color="auto"/>
            </w:tcBorders>
          </w:tcPr>
          <w:p w14:paraId="56988CD8" w14:textId="77777777" w:rsidR="00450F47" w:rsidRPr="007C3F23" w:rsidRDefault="00450F47" w:rsidP="003419AB">
            <w:pPr>
              <w:pStyle w:val="TableText"/>
              <w:rPr>
                <w:sz w:val="20"/>
                <w:szCs w:val="22"/>
                <w:lang w:val="de-DE"/>
              </w:rPr>
            </w:pPr>
          </w:p>
        </w:tc>
      </w:tr>
    </w:tbl>
    <w:p w14:paraId="4114D697" w14:textId="77777777" w:rsidR="00DD172A" w:rsidRPr="007C3F23" w:rsidRDefault="00DD172A" w:rsidP="003E4579">
      <w:pPr>
        <w:pStyle w:val="NormalParagraph"/>
        <w:rPr>
          <w:lang w:val="de-DE"/>
        </w:rPr>
      </w:pPr>
    </w:p>
    <w:p w14:paraId="5D7B9920" w14:textId="77777777" w:rsidR="009243FB" w:rsidRPr="007C3F23" w:rsidRDefault="00DD172A" w:rsidP="002D56A8">
      <w:pPr>
        <w:pStyle w:val="Heading1"/>
      </w:pPr>
      <w:r w:rsidRPr="007C3F23">
        <w:br w:type="page"/>
      </w:r>
    </w:p>
    <w:p w14:paraId="69AE360B" w14:textId="77777777" w:rsidR="001A4F49" w:rsidRPr="00DD08E1" w:rsidRDefault="003419AB" w:rsidP="001A4F49">
      <w:pPr>
        <w:pStyle w:val="Heading1"/>
        <w:numPr>
          <w:ilvl w:val="0"/>
          <w:numId w:val="22"/>
        </w:numPr>
        <w:rPr>
          <w:lang w:val="en-GB"/>
        </w:rPr>
      </w:pPr>
      <w:r>
        <w:rPr>
          <w:lang w:val="en-GB"/>
        </w:rPr>
        <w:lastRenderedPageBreak/>
        <w:t>Background</w:t>
      </w:r>
    </w:p>
    <w:p w14:paraId="5B78E30F" w14:textId="7FC4B434" w:rsidR="000B5864" w:rsidRDefault="00B81DE8" w:rsidP="00F44AD3">
      <w:pPr>
        <w:pStyle w:val="GSMABodyCopy"/>
      </w:pPr>
      <w:r w:rsidRPr="00F42969">
        <w:t>GSMA h</w:t>
      </w:r>
      <w:r w:rsidR="00F44AD3">
        <w:t>as been made aware</w:t>
      </w:r>
      <w:r w:rsidR="00A15748">
        <w:t xml:space="preserve"> by AdaptiveMobile Security</w:t>
      </w:r>
      <w:r w:rsidR="00F44AD3">
        <w:t xml:space="preserve"> through its </w:t>
      </w:r>
      <w:r w:rsidRPr="00F42969">
        <w:t xml:space="preserve">Coordinated Vulnerability Disclosure </w:t>
      </w:r>
      <w:proofErr w:type="spellStart"/>
      <w:r w:rsidR="00F44AD3">
        <w:t>Programme</w:t>
      </w:r>
      <w:proofErr w:type="spellEnd"/>
      <w:r w:rsidR="00F44AD3">
        <w:t xml:space="preserve"> </w:t>
      </w:r>
      <w:r w:rsidR="000B5864">
        <w:t xml:space="preserve">on three attack vectors to a sliced 5G core network. </w:t>
      </w:r>
    </w:p>
    <w:p w14:paraId="05BFDBF7" w14:textId="77777777" w:rsidR="00B81DE8" w:rsidRPr="00591188" w:rsidRDefault="00B81DE8" w:rsidP="00B81DE8">
      <w:pPr>
        <w:pStyle w:val="Heading1"/>
        <w:tabs>
          <w:tab w:val="clear" w:pos="431"/>
        </w:tabs>
        <w:spacing w:before="0" w:after="0" w:line="240" w:lineRule="auto"/>
        <w:ind w:left="567" w:hanging="567"/>
        <w:rPr>
          <w:lang w:val="en-GB"/>
        </w:rPr>
      </w:pPr>
      <w:r w:rsidRPr="00591188">
        <w:rPr>
          <w:lang w:val="en-GB"/>
        </w:rPr>
        <w:t xml:space="preserve">Item for Consideration </w:t>
      </w:r>
    </w:p>
    <w:p w14:paraId="2C664828" w14:textId="77777777" w:rsidR="00B81DE8" w:rsidRPr="00F42969" w:rsidRDefault="00B81DE8" w:rsidP="00B81DE8">
      <w:pPr>
        <w:pStyle w:val="NormalParagraph"/>
        <w:spacing w:after="0" w:line="240" w:lineRule="auto"/>
        <w:rPr>
          <w:lang w:eastAsia="en-US" w:bidi="bn-BD"/>
        </w:rPr>
      </w:pPr>
    </w:p>
    <w:p w14:paraId="3981B919" w14:textId="77777777" w:rsidR="000B5864" w:rsidRDefault="000B5864" w:rsidP="00B81DE8">
      <w:pPr>
        <w:pStyle w:val="Heading2"/>
        <w:tabs>
          <w:tab w:val="clear" w:pos="926"/>
        </w:tabs>
        <w:spacing w:before="0" w:after="0" w:line="240" w:lineRule="auto"/>
        <w:ind w:left="567" w:hanging="567"/>
        <w:rPr>
          <w:lang w:val="en-GB"/>
        </w:rPr>
      </w:pPr>
      <w:r>
        <w:rPr>
          <w:lang w:val="en-GB"/>
        </w:rPr>
        <w:t>Assumptions</w:t>
      </w:r>
    </w:p>
    <w:p w14:paraId="5A8A04A8" w14:textId="7BE175FF" w:rsidR="000B5864" w:rsidRDefault="000B5864" w:rsidP="000B5864">
      <w:pPr>
        <w:pStyle w:val="Heading2"/>
        <w:numPr>
          <w:ilvl w:val="0"/>
          <w:numId w:val="0"/>
        </w:numPr>
        <w:spacing w:before="0" w:after="0" w:line="240" w:lineRule="auto"/>
        <w:rPr>
          <w:lang w:val="en-GB"/>
        </w:rPr>
      </w:pPr>
    </w:p>
    <w:p w14:paraId="4D025CA5" w14:textId="4D5D8A3D" w:rsidR="000B5864" w:rsidRDefault="000B5864" w:rsidP="000B5864">
      <w:pPr>
        <w:rPr>
          <w:rFonts w:cs="Arial"/>
          <w:szCs w:val="22"/>
        </w:rPr>
      </w:pPr>
      <w:r>
        <w:rPr>
          <w:rFonts w:cs="Arial"/>
          <w:szCs w:val="22"/>
        </w:rPr>
        <w:t>The attacks</w:t>
      </w:r>
      <w:r w:rsidRPr="000B5864">
        <w:rPr>
          <w:rFonts w:cs="Arial"/>
          <w:szCs w:val="22"/>
        </w:rPr>
        <w:t xml:space="preserve"> a</w:t>
      </w:r>
      <w:r w:rsidR="005B62E4">
        <w:rPr>
          <w:rFonts w:cs="Arial"/>
          <w:szCs w:val="22"/>
        </w:rPr>
        <w:t>ll assume:</w:t>
      </w:r>
    </w:p>
    <w:p w14:paraId="188D368E" w14:textId="77777777" w:rsidR="005B62E4" w:rsidRPr="000B5864" w:rsidRDefault="005B62E4" w:rsidP="000B5864">
      <w:pPr>
        <w:rPr>
          <w:rFonts w:cs="Arial"/>
          <w:szCs w:val="22"/>
        </w:rPr>
      </w:pPr>
    </w:p>
    <w:p w14:paraId="6EA912A9" w14:textId="77777777" w:rsidR="000B5864" w:rsidRPr="000B5864" w:rsidRDefault="000B5864" w:rsidP="000B5864">
      <w:pPr>
        <w:pStyle w:val="ListParagraph"/>
        <w:numPr>
          <w:ilvl w:val="0"/>
          <w:numId w:val="43"/>
        </w:numPr>
        <w:spacing w:after="160" w:line="259" w:lineRule="auto"/>
        <w:jc w:val="left"/>
        <w:rPr>
          <w:rFonts w:cs="Arial"/>
          <w:szCs w:val="22"/>
        </w:rPr>
      </w:pPr>
      <w:r w:rsidRPr="000B5864">
        <w:rPr>
          <w:rFonts w:cs="Arial"/>
          <w:szCs w:val="22"/>
        </w:rPr>
        <w:t xml:space="preserve">That a network function or a slice is misbehaving and performs malicious operations. </w:t>
      </w:r>
    </w:p>
    <w:p w14:paraId="673DCCBC" w14:textId="3C77720F" w:rsidR="000B5864" w:rsidRPr="000B5864" w:rsidRDefault="000B5864" w:rsidP="000B5864">
      <w:pPr>
        <w:pStyle w:val="ListParagraph"/>
        <w:numPr>
          <w:ilvl w:val="0"/>
          <w:numId w:val="43"/>
        </w:numPr>
        <w:spacing w:after="160" w:line="259" w:lineRule="auto"/>
        <w:jc w:val="left"/>
        <w:rPr>
          <w:rFonts w:cs="Arial"/>
          <w:szCs w:val="22"/>
        </w:rPr>
      </w:pPr>
      <w:r w:rsidRPr="000B5864">
        <w:rPr>
          <w:rFonts w:cs="Arial"/>
          <w:szCs w:val="22"/>
        </w:rPr>
        <w:t xml:space="preserve">The </w:t>
      </w:r>
      <w:r w:rsidR="00A15748">
        <w:rPr>
          <w:rFonts w:cs="Arial"/>
          <w:szCs w:val="22"/>
        </w:rPr>
        <w:t xml:space="preserve">core </w:t>
      </w:r>
      <w:r w:rsidRPr="000B5864">
        <w:rPr>
          <w:rFonts w:cs="Arial"/>
          <w:szCs w:val="22"/>
        </w:rPr>
        <w:t xml:space="preserve">network has network functions dedicated to a single slice, but also network functions which serve many slices (i.e. no full end-to-end slicing) </w:t>
      </w:r>
    </w:p>
    <w:p w14:paraId="48E44580" w14:textId="594E7066" w:rsidR="000B5864" w:rsidRPr="000B5864" w:rsidRDefault="000B5864" w:rsidP="000B5864">
      <w:pPr>
        <w:pStyle w:val="ListParagraph"/>
        <w:numPr>
          <w:ilvl w:val="0"/>
          <w:numId w:val="43"/>
        </w:numPr>
        <w:spacing w:after="160" w:line="259" w:lineRule="auto"/>
        <w:jc w:val="left"/>
        <w:rPr>
          <w:rFonts w:cs="Arial"/>
          <w:szCs w:val="22"/>
        </w:rPr>
      </w:pPr>
      <w:r w:rsidRPr="000B5864">
        <w:rPr>
          <w:rFonts w:cs="Arial"/>
          <w:szCs w:val="22"/>
        </w:rPr>
        <w:t>Network R</w:t>
      </w:r>
      <w:r w:rsidR="0029797B">
        <w:rPr>
          <w:rFonts w:cs="Arial"/>
          <w:szCs w:val="22"/>
        </w:rPr>
        <w:t>epository</w:t>
      </w:r>
      <w:r w:rsidRPr="000B5864">
        <w:rPr>
          <w:rFonts w:cs="Arial"/>
          <w:szCs w:val="22"/>
        </w:rPr>
        <w:t xml:space="preserve"> Function (NRF) is deployed</w:t>
      </w:r>
      <w:r w:rsidR="00A15748">
        <w:rPr>
          <w:rFonts w:cs="Arial"/>
          <w:szCs w:val="22"/>
        </w:rPr>
        <w:t xml:space="preserve"> and used</w:t>
      </w:r>
    </w:p>
    <w:p w14:paraId="784B2D57" w14:textId="77777777" w:rsidR="000B5864" w:rsidRPr="000B5864" w:rsidRDefault="000B5864" w:rsidP="000B5864">
      <w:pPr>
        <w:pStyle w:val="ListParagraph"/>
        <w:numPr>
          <w:ilvl w:val="0"/>
          <w:numId w:val="43"/>
        </w:numPr>
        <w:spacing w:after="160" w:line="259" w:lineRule="auto"/>
        <w:jc w:val="left"/>
        <w:rPr>
          <w:rFonts w:cs="Arial"/>
          <w:szCs w:val="22"/>
        </w:rPr>
      </w:pPr>
      <w:r w:rsidRPr="000B5864">
        <w:rPr>
          <w:rFonts w:cs="Arial"/>
          <w:szCs w:val="22"/>
        </w:rPr>
        <w:t>TLS is deployed for authentication and communication security</w:t>
      </w:r>
    </w:p>
    <w:p w14:paraId="77176DBF" w14:textId="0BD7C915" w:rsidR="000B5864" w:rsidRPr="000B5864" w:rsidRDefault="000B5864" w:rsidP="000B5864">
      <w:pPr>
        <w:pStyle w:val="ListParagraph"/>
        <w:numPr>
          <w:ilvl w:val="0"/>
          <w:numId w:val="43"/>
        </w:numPr>
        <w:spacing w:after="160" w:line="259" w:lineRule="auto"/>
        <w:jc w:val="left"/>
        <w:rPr>
          <w:rFonts w:cs="Arial"/>
          <w:szCs w:val="22"/>
        </w:rPr>
      </w:pPr>
      <w:r w:rsidRPr="000B5864">
        <w:rPr>
          <w:rFonts w:cs="Arial"/>
          <w:szCs w:val="22"/>
        </w:rPr>
        <w:t>S-NSSAI (slice-id) of the slice to be attacked</w:t>
      </w:r>
      <w:r w:rsidR="00A15748">
        <w:rPr>
          <w:rFonts w:cs="Arial"/>
          <w:szCs w:val="22"/>
        </w:rPr>
        <w:t xml:space="preserve"> is available to the attacker</w:t>
      </w:r>
    </w:p>
    <w:p w14:paraId="1378B718" w14:textId="48A0AC19" w:rsidR="000B5864" w:rsidRDefault="000B5864" w:rsidP="007C460C">
      <w:pPr>
        <w:rPr>
          <w:rFonts w:cs="Arial"/>
          <w:szCs w:val="22"/>
        </w:rPr>
      </w:pPr>
      <w:r w:rsidRPr="000B5864">
        <w:rPr>
          <w:rFonts w:cs="Arial"/>
          <w:szCs w:val="22"/>
        </w:rPr>
        <w:t xml:space="preserve">The slice identity is constructed with Slice Service Type (SST) and Slice Differentiator (SD) as outlined in 3GPP TS 23.501. </w:t>
      </w:r>
    </w:p>
    <w:p w14:paraId="56F70EC7" w14:textId="77777777" w:rsidR="007C460C" w:rsidRPr="007C460C" w:rsidRDefault="007C460C" w:rsidP="007C460C">
      <w:pPr>
        <w:rPr>
          <w:rFonts w:cs="Arial"/>
          <w:szCs w:val="22"/>
        </w:rPr>
      </w:pPr>
    </w:p>
    <w:p w14:paraId="560D2DF6" w14:textId="5BEDE3DF" w:rsidR="005B62E4" w:rsidRDefault="005B62E4" w:rsidP="000B5864">
      <w:pPr>
        <w:pStyle w:val="NormalParagraph"/>
        <w:rPr>
          <w:lang w:eastAsia="en-US" w:bidi="bn-BD"/>
        </w:rPr>
      </w:pPr>
      <w:r>
        <w:rPr>
          <w:lang w:eastAsia="en-US" w:bidi="bn-BD"/>
        </w:rPr>
        <w:t xml:space="preserve">The attacks assume that an attacker has compromised a network function of a slice and launches from there attacks against another slice. This </w:t>
      </w:r>
      <w:r w:rsidR="00A15748">
        <w:rPr>
          <w:lang w:eastAsia="en-US" w:bidi="bn-BD"/>
        </w:rPr>
        <w:t xml:space="preserve">compromised network function </w:t>
      </w:r>
      <w:r>
        <w:rPr>
          <w:lang w:eastAsia="en-US" w:bidi="bn-BD"/>
        </w:rPr>
        <w:t>could be for example a User Plane Function (UPF) of a Multi-Access Edge (MEC) deployment.</w:t>
      </w:r>
    </w:p>
    <w:p w14:paraId="6AEAED90" w14:textId="0E4CF89A" w:rsidR="00B81DE8" w:rsidRDefault="00CF57B0" w:rsidP="00B81DE8">
      <w:pPr>
        <w:pStyle w:val="Heading2"/>
        <w:tabs>
          <w:tab w:val="clear" w:pos="926"/>
        </w:tabs>
        <w:spacing w:before="0" w:after="0" w:line="240" w:lineRule="auto"/>
        <w:ind w:left="567" w:hanging="567"/>
        <w:rPr>
          <w:lang w:val="en-GB"/>
        </w:rPr>
      </w:pPr>
      <w:r>
        <w:rPr>
          <w:lang w:val="en-GB"/>
        </w:rPr>
        <w:t xml:space="preserve">Summary </w:t>
      </w:r>
      <w:r w:rsidR="00F44AD3">
        <w:rPr>
          <w:lang w:val="en-GB"/>
        </w:rPr>
        <w:t>of the</w:t>
      </w:r>
      <w:r w:rsidR="00B81DE8" w:rsidRPr="00591188">
        <w:rPr>
          <w:lang w:val="en-GB"/>
        </w:rPr>
        <w:t xml:space="preserve"> Research </w:t>
      </w:r>
    </w:p>
    <w:p w14:paraId="775D272D" w14:textId="212A3010" w:rsidR="00DA258D" w:rsidRDefault="00DA258D" w:rsidP="005B62E4">
      <w:pPr>
        <w:pStyle w:val="Heading3"/>
      </w:pPr>
      <w:r>
        <w:t>Theft of Access Token</w:t>
      </w:r>
    </w:p>
    <w:p w14:paraId="39E9D861" w14:textId="2A19418F" w:rsidR="005B62E4" w:rsidRPr="005B62E4" w:rsidRDefault="005B62E4" w:rsidP="00DA258D">
      <w:pPr>
        <w:pStyle w:val="Heading4"/>
      </w:pPr>
      <w:r>
        <w:t>Theft of Access Token</w:t>
      </w:r>
      <w:r w:rsidR="00DA258D">
        <w:t xml:space="preserve"> - Description</w:t>
      </w:r>
    </w:p>
    <w:p w14:paraId="1DDE79E5" w14:textId="47607AB5" w:rsidR="005B62E4" w:rsidRDefault="004D37A7" w:rsidP="00CF57B0">
      <w:pPr>
        <w:pStyle w:val="GSMABodyCopy"/>
      </w:pPr>
      <w:r w:rsidRPr="00615BDA">
        <w:t xml:space="preserve">The </w:t>
      </w:r>
      <w:r w:rsidR="00CF57B0" w:rsidRPr="00615BDA">
        <w:t xml:space="preserve">attack assumes </w:t>
      </w:r>
      <w:r w:rsidR="005B62E4" w:rsidRPr="00615BDA">
        <w:t>the network function controlled by the attacker</w:t>
      </w:r>
      <w:r w:rsidR="00CF57B0" w:rsidRPr="00615BDA">
        <w:t xml:space="preserve"> </w:t>
      </w:r>
      <w:r w:rsidR="005B62E4" w:rsidRPr="00615BDA">
        <w:t>establishes a TLS connection with the Network Re</w:t>
      </w:r>
      <w:r w:rsidR="0029797B">
        <w:t>pository</w:t>
      </w:r>
      <w:r w:rsidR="005B62E4" w:rsidRPr="00615BDA">
        <w:t xml:space="preserve"> Function (NRF)</w:t>
      </w:r>
      <w:r w:rsidR="00615BDA" w:rsidRPr="00615BDA">
        <w:t>. The network function controlled by the attacker would make an</w:t>
      </w:r>
      <w:r w:rsidR="005B62E4" w:rsidRPr="00615BDA">
        <w:t xml:space="preserve"> API request (</w:t>
      </w:r>
      <w:proofErr w:type="spellStart"/>
      <w:r w:rsidR="005B62E4" w:rsidRPr="00615BDA">
        <w:t>Nnrf_AccessToken_Get</w:t>
      </w:r>
      <w:proofErr w:type="spellEnd"/>
      <w:r w:rsidR="005B62E4" w:rsidRPr="00615BDA">
        <w:t>)</w:t>
      </w:r>
      <w:r w:rsidR="00A15748">
        <w:t xml:space="preserve"> to the NRF</w:t>
      </w:r>
      <w:r w:rsidR="005B62E4" w:rsidRPr="00615BDA">
        <w:t xml:space="preserve"> </w:t>
      </w:r>
      <w:r w:rsidR="00615BDA" w:rsidRPr="00615BDA">
        <w:t xml:space="preserve">which </w:t>
      </w:r>
      <w:r w:rsidR="005B62E4" w:rsidRPr="00615BDA">
        <w:t>uses the slice identity of the victim slice</w:t>
      </w:r>
      <w:r w:rsidR="00615BDA" w:rsidRPr="00615BDA">
        <w:t xml:space="preserve"> </w:t>
      </w:r>
      <w:r w:rsidR="00615BDA">
        <w:t xml:space="preserve">in the </w:t>
      </w:r>
      <w:proofErr w:type="spellStart"/>
      <w:r w:rsidR="00615BDA" w:rsidRPr="00615BDA">
        <w:t>requesterSnssaiList</w:t>
      </w:r>
      <w:proofErr w:type="spellEnd"/>
      <w:r w:rsidR="00615BDA" w:rsidRPr="00615BDA">
        <w:t xml:space="preserve"> field (3GPP TS 29.510, 6.3.5.2.3). The NRF </w:t>
      </w:r>
      <w:r w:rsidR="00615BDA">
        <w:t xml:space="preserve">would validate if the requesting network function is allowed to access the </w:t>
      </w:r>
      <w:r w:rsidR="00A15748">
        <w:t xml:space="preserve">requested </w:t>
      </w:r>
      <w:r w:rsidR="00615BDA">
        <w:t xml:space="preserve">service </w:t>
      </w:r>
      <w:r w:rsidR="00A15748">
        <w:t xml:space="preserve">offered by the shared network node </w:t>
      </w:r>
      <w:r w:rsidR="00615BDA">
        <w:t xml:space="preserve">(TS 33.501, 13.4.1.1.2). As the requested service would reside on a shared node it </w:t>
      </w:r>
      <w:r w:rsidR="00615BDA" w:rsidRPr="00615BDA">
        <w:t xml:space="preserve">would issue </w:t>
      </w:r>
      <w:r w:rsidR="005B62E4" w:rsidRPr="00615BDA">
        <w:t xml:space="preserve">a token for the shared network function which serves both the </w:t>
      </w:r>
      <w:r w:rsidR="00615BDA" w:rsidRPr="00615BDA">
        <w:t>attacker’s</w:t>
      </w:r>
      <w:r w:rsidR="005B62E4" w:rsidRPr="00615BDA">
        <w:t xml:space="preserve"> slice and the victim slice. </w:t>
      </w:r>
      <w:r w:rsidR="00871784">
        <w:t xml:space="preserve">The issued token contain </w:t>
      </w:r>
      <w:r w:rsidR="00871784" w:rsidRPr="00871784">
        <w:t>claims may include a list of NSSAIs or NSI IDs for the expected NF Service Producer instances.</w:t>
      </w:r>
      <w:r w:rsidR="00871784">
        <w:t xml:space="preserve"> </w:t>
      </w:r>
    </w:p>
    <w:p w14:paraId="34CD9403" w14:textId="2794118F" w:rsidR="00EB6E94" w:rsidRDefault="00EB6E94" w:rsidP="00CF57B0">
      <w:pPr>
        <w:pStyle w:val="GSMABodyCopy"/>
      </w:pPr>
      <w:r>
        <w:t>The network function controlled by the attacker would establish a TLS connection with the shared node and then use the token received by the NRF</w:t>
      </w:r>
      <w:r w:rsidR="00A15748">
        <w:t xml:space="preserve"> for requesting a service for the victim slice</w:t>
      </w:r>
      <w:r>
        <w:t>. The shared node would assume that the NRF has performed all authorization checks validate that the token</w:t>
      </w:r>
      <w:r w:rsidR="007C460C">
        <w:t xml:space="preserve"> by checking the </w:t>
      </w:r>
      <w:proofErr w:type="spellStart"/>
      <w:r w:rsidR="007C460C">
        <w:t>AuthenticationTokenClaims</w:t>
      </w:r>
      <w:proofErr w:type="spellEnd"/>
      <w:r w:rsidR="007C460C">
        <w:t xml:space="preserve">. The validation of the </w:t>
      </w:r>
      <w:proofErr w:type="spellStart"/>
      <w:r w:rsidR="007C460C">
        <w:t>AuthenticationTokenClaims</w:t>
      </w:r>
      <w:proofErr w:type="spellEnd"/>
      <w:r w:rsidR="007C460C">
        <w:t xml:space="preserve"> would be going through and the requested service for the victim slice be granted to the attacker</w:t>
      </w:r>
      <w:r w:rsidR="00C151D3">
        <w:t xml:space="preserve"> c</w:t>
      </w:r>
      <w:r w:rsidR="007C460C">
        <w:t xml:space="preserve">ontrolled </w:t>
      </w:r>
      <w:r w:rsidR="00A15748">
        <w:t>network function</w:t>
      </w:r>
      <w:r>
        <w:t xml:space="preserve">. </w:t>
      </w:r>
    </w:p>
    <w:p w14:paraId="57306157" w14:textId="2D374C2F" w:rsidR="00C151D3" w:rsidRDefault="00C151D3" w:rsidP="00CF57B0">
      <w:pPr>
        <w:pStyle w:val="GSMABodyCopy"/>
      </w:pPr>
      <w:r>
        <w:lastRenderedPageBreak/>
        <w:t>This implies potential access to resources and services which are intended for the victim slice.</w:t>
      </w:r>
    </w:p>
    <w:p w14:paraId="0781173E" w14:textId="54550AC0" w:rsidR="007919D8" w:rsidRDefault="007919D8" w:rsidP="00DA258D">
      <w:pPr>
        <w:pStyle w:val="Heading4"/>
      </w:pPr>
      <w:r>
        <w:t>Observations with regard to Theft of Access Token</w:t>
      </w:r>
    </w:p>
    <w:p w14:paraId="44D1FE7F" w14:textId="7672705D" w:rsidR="007919D8" w:rsidRDefault="007919D8" w:rsidP="00615BDA">
      <w:pPr>
        <w:pStyle w:val="GSMABodyCopy"/>
      </w:pPr>
      <w:r>
        <w:t>The underlying issue is the lack of detail</w:t>
      </w:r>
      <w:r w:rsidR="00A15748">
        <w:t>s</w:t>
      </w:r>
      <w:r>
        <w:t xml:space="preserve"> regarding information provided in different layers of the communication and cross-validation for consistency.</w:t>
      </w:r>
    </w:p>
    <w:p w14:paraId="4EDEDC59" w14:textId="60C01AD3" w:rsidR="00615BDA" w:rsidRDefault="00615BDA" w:rsidP="00A4354E">
      <w:pPr>
        <w:pStyle w:val="GSMABodyCopy"/>
        <w:spacing w:before="100" w:beforeAutospacing="1" w:after="0"/>
      </w:pPr>
      <w:r>
        <w:t xml:space="preserve">Currently, there seem: </w:t>
      </w:r>
      <w:r>
        <w:tab/>
      </w:r>
    </w:p>
    <w:p w14:paraId="072F415A" w14:textId="16D2F90F" w:rsidR="00615BDA" w:rsidRDefault="00615BDA" w:rsidP="00A4354E">
      <w:pPr>
        <w:pStyle w:val="GSMABodyCopy"/>
        <w:numPr>
          <w:ilvl w:val="0"/>
          <w:numId w:val="49"/>
        </w:numPr>
        <w:spacing w:before="100" w:beforeAutospacing="1" w:after="0"/>
      </w:pPr>
      <w:r>
        <w:t xml:space="preserve">No clear requirement in the 3GPP specifications for the NRF to match the identity provided (IP address, instance ID) provided by the requesting network function in the TLS tunnel set-up to the NRF against the slice identity provided by that network function i.e. if that network function is really belonging to that Slice. TS 33.501 contains </w:t>
      </w:r>
      <w:r w:rsidR="00871784">
        <w:t xml:space="preserve">in </w:t>
      </w:r>
      <w:r w:rsidR="00871784" w:rsidRPr="00871784">
        <w:t>13.4.1.0</w:t>
      </w:r>
      <w:r w:rsidR="00871784">
        <w:t xml:space="preserve"> a note pointing at the possibility for potential further checks but not clarifying any details</w:t>
      </w:r>
      <w:r w:rsidR="00A15748">
        <w:t xml:space="preserve"> of such potential checks</w:t>
      </w:r>
      <w:r w:rsidR="00871784">
        <w:t>.</w:t>
      </w:r>
    </w:p>
    <w:p w14:paraId="3AEAD317" w14:textId="1EF5DEE3" w:rsidR="00615BDA" w:rsidRDefault="00615BDA" w:rsidP="00A4354E">
      <w:pPr>
        <w:pStyle w:val="GSMABodyCopy"/>
        <w:numPr>
          <w:ilvl w:val="0"/>
          <w:numId w:val="49"/>
        </w:numPr>
        <w:spacing w:before="100" w:beforeAutospacing="1" w:after="0"/>
      </w:pPr>
      <w:r>
        <w:t xml:space="preserve">No requirement in the 3GPP specification for the NRF to </w:t>
      </w:r>
      <w:r w:rsidR="007C460C">
        <w:t>validate</w:t>
      </w:r>
      <w:r>
        <w:t xml:space="preserve"> the TLS identity (IP address</w:t>
      </w:r>
      <w:r w:rsidR="00871784">
        <w:t>, instance ID</w:t>
      </w:r>
      <w:r>
        <w:t>) provided by the network function with the slice-id (S-NSSAI) in the API request received, against a mapping. This mapping of network functions and slice-id</w:t>
      </w:r>
      <w:r w:rsidR="00A15748">
        <w:t>s</w:t>
      </w:r>
      <w:r>
        <w:t xml:space="preserve"> could be used to validate that the requesting network function belongs to the slice which is used in the API request</w:t>
      </w:r>
      <w:r w:rsidR="00871784">
        <w:t>. There is no cross-layer matching currently for slice</w:t>
      </w:r>
      <w:r w:rsidR="007C460C">
        <w:t xml:space="preserve"> identity related information</w:t>
      </w:r>
      <w:r w:rsidR="00871784">
        <w:t>.</w:t>
      </w:r>
    </w:p>
    <w:p w14:paraId="7459DBFC" w14:textId="3962772F" w:rsidR="00EB6E94" w:rsidRDefault="00EB6E94" w:rsidP="00A4354E">
      <w:pPr>
        <w:pStyle w:val="GSMABodyCopy"/>
        <w:numPr>
          <w:ilvl w:val="0"/>
          <w:numId w:val="49"/>
        </w:numPr>
        <w:spacing w:before="100" w:beforeAutospacing="1" w:after="0"/>
      </w:pPr>
      <w:r>
        <w:t xml:space="preserve">No clear place </w:t>
      </w:r>
      <w:r w:rsidR="007919D8">
        <w:t xml:space="preserve">in the </w:t>
      </w:r>
      <w:proofErr w:type="spellStart"/>
      <w:r w:rsidR="007919D8">
        <w:t>AuthenticationTokenClaims</w:t>
      </w:r>
      <w:proofErr w:type="spellEnd"/>
      <w:r w:rsidR="007919D8">
        <w:t xml:space="preserve"> </w:t>
      </w:r>
      <w:r>
        <w:t>to put the slice-id of the consuming network function (potentially that might be placed in the extended scope, but that is not really specified). Currently, the slice-ids in the token are to indicate which services and slice access is given to</w:t>
      </w:r>
      <w:r w:rsidR="00A15748">
        <w:t xml:space="preserve"> and not for which slice is consuming a service</w:t>
      </w:r>
      <w:r>
        <w:t xml:space="preserve">. </w:t>
      </w:r>
    </w:p>
    <w:p w14:paraId="6937CDC8" w14:textId="163CAA65" w:rsidR="00615BDA" w:rsidRDefault="00615BDA" w:rsidP="00A4354E">
      <w:pPr>
        <w:pStyle w:val="GSMABodyCopy"/>
        <w:numPr>
          <w:ilvl w:val="0"/>
          <w:numId w:val="49"/>
        </w:numPr>
        <w:spacing w:before="100" w:beforeAutospacing="1" w:after="0"/>
      </w:pPr>
      <w:r>
        <w:t>There is no requirement that the S-NSSAI</w:t>
      </w:r>
      <w:r w:rsidR="00871784">
        <w:t xml:space="preserve">s </w:t>
      </w:r>
      <w:r>
        <w:t>have to be all different in the network (an operator could set the same SST type for different customers and having no SD at all)</w:t>
      </w:r>
    </w:p>
    <w:p w14:paraId="548A49BF" w14:textId="11EC0A40" w:rsidR="00871784" w:rsidRDefault="00871784" w:rsidP="00871784">
      <w:pPr>
        <w:pStyle w:val="GSMABodyCopy"/>
      </w:pPr>
      <w:r>
        <w:t xml:space="preserve">The specification </w:t>
      </w:r>
      <w:r w:rsidR="00A15748">
        <w:t xml:space="preserve">of slice-id in </w:t>
      </w:r>
      <w:r w:rsidR="00EB6E94" w:rsidRPr="00EB6E94">
        <w:t xml:space="preserve">3GPP TS 23.501 section 5.15.2 </w:t>
      </w:r>
      <w:r>
        <w:t>leaves room for different interpretation</w:t>
      </w:r>
      <w:r w:rsidR="00EB6E94">
        <w:t>s</w:t>
      </w:r>
      <w:r>
        <w:t>:</w:t>
      </w:r>
    </w:p>
    <w:p w14:paraId="583C038B" w14:textId="28807F95" w:rsidR="00871784" w:rsidRDefault="00871784" w:rsidP="00A4354E">
      <w:pPr>
        <w:pStyle w:val="GSMABodyCopy"/>
        <w:numPr>
          <w:ilvl w:val="0"/>
          <w:numId w:val="50"/>
        </w:numPr>
        <w:spacing w:before="0" w:after="0"/>
      </w:pPr>
      <w:r>
        <w:t>Is it allowed to have two slices with the same SST (the SD is after all optional and not a conditional element)?</w:t>
      </w:r>
    </w:p>
    <w:p w14:paraId="1160DF90" w14:textId="3ABDD912" w:rsidR="00871784" w:rsidRDefault="00871784" w:rsidP="00A4354E">
      <w:pPr>
        <w:pStyle w:val="GSMABodyCopy"/>
        <w:numPr>
          <w:ilvl w:val="0"/>
          <w:numId w:val="50"/>
        </w:numPr>
        <w:spacing w:before="0" w:after="0"/>
      </w:pPr>
      <w:r>
        <w:t>Is every slice-id which has a SD automatically non-standard? Even if it has a standard SST value?</w:t>
      </w:r>
    </w:p>
    <w:p w14:paraId="203D6115" w14:textId="696BEB4B" w:rsidR="00DA258D" w:rsidRDefault="00DA258D" w:rsidP="00DA258D">
      <w:pPr>
        <w:pStyle w:val="Heading3"/>
      </w:pPr>
      <w:r w:rsidRPr="00DA258D">
        <w:t>OCI mis-usage</w:t>
      </w:r>
    </w:p>
    <w:p w14:paraId="6C2E8F8F" w14:textId="79F3CCB7" w:rsidR="00DA258D" w:rsidRDefault="00DA258D" w:rsidP="00DA258D">
      <w:pPr>
        <w:pStyle w:val="Heading4"/>
      </w:pPr>
      <w:r w:rsidRPr="00DA258D">
        <w:t>OCI mis-usage</w:t>
      </w:r>
      <w:r>
        <w:t xml:space="preserve"> – Description</w:t>
      </w:r>
    </w:p>
    <w:p w14:paraId="6EE65AD7" w14:textId="35855BF6" w:rsidR="00DA258D" w:rsidRDefault="00DA258D" w:rsidP="00DA258D">
      <w:pPr>
        <w:pStyle w:val="NormalParagraph"/>
        <w:rPr>
          <w:lang w:val="de-DE" w:eastAsia="en-US" w:bidi="bn-BD"/>
        </w:rPr>
      </w:pPr>
      <w:r>
        <w:rPr>
          <w:lang w:val="de-DE" w:eastAsia="en-US" w:bidi="bn-BD"/>
        </w:rPr>
        <w:t xml:space="preserve">In addition to the assumptions in 2.1 it is assumed </w:t>
      </w:r>
      <w:r w:rsidR="00683292">
        <w:rPr>
          <w:lang w:val="de-DE" w:eastAsia="en-US" w:bidi="bn-BD"/>
        </w:rPr>
        <w:t xml:space="preserve">in the second attack scenario </w:t>
      </w:r>
      <w:r>
        <w:rPr>
          <w:lang w:val="de-DE" w:eastAsia="en-US" w:bidi="bn-BD"/>
        </w:rPr>
        <w:t xml:space="preserve">that </w:t>
      </w:r>
      <w:r w:rsidRPr="00DA258D">
        <w:rPr>
          <w:lang w:val="de-DE" w:eastAsia="en-US" w:bidi="bn-BD"/>
        </w:rPr>
        <w:t xml:space="preserve">Overload Control Indicator (OCI) </w:t>
      </w:r>
      <w:r>
        <w:rPr>
          <w:lang w:val="de-DE" w:eastAsia="en-US" w:bidi="bn-BD"/>
        </w:rPr>
        <w:t xml:space="preserve">described in 3GPP TS 29.500 </w:t>
      </w:r>
      <w:r w:rsidRPr="00DA258D">
        <w:rPr>
          <w:lang w:val="de-DE" w:eastAsia="en-US" w:bidi="bn-BD"/>
        </w:rPr>
        <w:t>header is supported</w:t>
      </w:r>
      <w:r>
        <w:rPr>
          <w:lang w:val="de-DE" w:eastAsia="en-US" w:bidi="bn-BD"/>
        </w:rPr>
        <w:t xml:space="preserve"> by the network functions. The OCI </w:t>
      </w:r>
      <w:r w:rsidRPr="00DA258D">
        <w:rPr>
          <w:lang w:val="de-DE" w:eastAsia="en-US" w:bidi="bn-BD"/>
        </w:rPr>
        <w:t>which is part of the HTTP header and can be used to indicate overload from one network function to another during normal service operations.</w:t>
      </w:r>
    </w:p>
    <w:p w14:paraId="0A0FE4C2" w14:textId="6C503DA6" w:rsidR="008B0AD8" w:rsidRDefault="008B0AD8" w:rsidP="00DA258D">
      <w:pPr>
        <w:pStyle w:val="NormalParagraph"/>
      </w:pPr>
      <w:r w:rsidRPr="00615BDA">
        <w:t xml:space="preserve">The attack assumes the network function controlled by the attacker establishes a TLS connection with the Network </w:t>
      </w:r>
      <w:r w:rsidR="0029797B">
        <w:t xml:space="preserve">Repository </w:t>
      </w:r>
      <w:r w:rsidRPr="00615BDA">
        <w:t>Function (NRF). The network function controlled by the attacker would make an API request (</w:t>
      </w:r>
      <w:proofErr w:type="spellStart"/>
      <w:r w:rsidRPr="00615BDA">
        <w:rPr>
          <w:rFonts w:cs="Arial"/>
        </w:rPr>
        <w:t>Nnrf_AccessToken_Get</w:t>
      </w:r>
      <w:proofErr w:type="spellEnd"/>
      <w:r w:rsidRPr="00615BDA">
        <w:t>)</w:t>
      </w:r>
      <w:r>
        <w:t xml:space="preserve"> </w:t>
      </w:r>
      <w:r w:rsidR="00683292">
        <w:t xml:space="preserve">to the NRF </w:t>
      </w:r>
      <w:r>
        <w:t xml:space="preserve">and would </w:t>
      </w:r>
      <w:r>
        <w:lastRenderedPageBreak/>
        <w:t xml:space="preserve">request a token for service usage of a shared network function. The request would include the slice-id of the slice where the </w:t>
      </w:r>
      <w:r w:rsidR="00683292">
        <w:t xml:space="preserve">network function resides which the </w:t>
      </w:r>
      <w:r>
        <w:t>attacker has control over. The NRF would issue a corresponding token.</w:t>
      </w:r>
    </w:p>
    <w:p w14:paraId="7179ECC4" w14:textId="2F1D72D5" w:rsidR="008B0AD8" w:rsidRDefault="008B0AD8" w:rsidP="00DA258D">
      <w:pPr>
        <w:pStyle w:val="NormalParagraph"/>
      </w:pPr>
      <w:r>
        <w:t xml:space="preserve">The network function controlled by the attacker would establish a TLS tunnel with the shared network function. He would send the token and the OCI-header. The </w:t>
      </w:r>
      <w:r w:rsidRPr="008B0AD8">
        <w:t>HTTP header</w:t>
      </w:r>
      <w:r>
        <w:t xml:space="preserve"> i</w:t>
      </w:r>
      <w:r w:rsidRPr="008B0AD8">
        <w:t xml:space="preserve">ncludes the overload indicating 3gpp-Sbi-Oci header information </w:t>
      </w:r>
      <w:r>
        <w:t xml:space="preserve">and </w:t>
      </w:r>
      <w:r w:rsidRPr="00683292">
        <w:rPr>
          <w:b/>
          <w:bCs/>
        </w:rPr>
        <w:t>in there the slice-id (S-NSSAI) of the victim slice</w:t>
      </w:r>
      <w:r>
        <w:t xml:space="preserve">. </w:t>
      </w:r>
      <w:r w:rsidRPr="008B0AD8">
        <w:t xml:space="preserve">The receiving shared network function would validate the token for the usage of the API, which </w:t>
      </w:r>
      <w:r>
        <w:t>was correctly issued</w:t>
      </w:r>
      <w:r w:rsidR="00683292">
        <w:t xml:space="preserve"> by the NRF</w:t>
      </w:r>
      <w:r w:rsidRPr="008B0AD8">
        <w:t xml:space="preserve">. As shared network function is serving </w:t>
      </w:r>
      <w:r>
        <w:t>both slices (attackers and victims)</w:t>
      </w:r>
      <w:r w:rsidRPr="008B0AD8">
        <w:t xml:space="preserve"> and the service API is allowed to be used, there would be no reason for the shared network function to block or not to process the whole message.</w:t>
      </w:r>
    </w:p>
    <w:p w14:paraId="7E426834" w14:textId="73F9A2B4" w:rsidR="00C151D3" w:rsidRDefault="00C151D3" w:rsidP="00DA258D">
      <w:pPr>
        <w:pStyle w:val="NormalParagraph"/>
      </w:pPr>
      <w:r>
        <w:t>T</w:t>
      </w:r>
      <w:r w:rsidRPr="00C151D3">
        <w:t xml:space="preserve">he </w:t>
      </w:r>
      <w:r>
        <w:t xml:space="preserve">shared network function which provides the </w:t>
      </w:r>
      <w:r w:rsidRPr="00C151D3">
        <w:t>service would</w:t>
      </w:r>
      <w:r w:rsidR="00683292">
        <w:t xml:space="preserve"> process the whole message (including header) and</w:t>
      </w:r>
      <w:r w:rsidRPr="00C151D3">
        <w:t xml:space="preserve"> assume that the victim </w:t>
      </w:r>
      <w:r>
        <w:t>slice</w:t>
      </w:r>
      <w:r w:rsidRPr="00C151D3">
        <w:t xml:space="preserve"> was overloaded and should not be contacted, for example with notifications. This overload situation for </w:t>
      </w:r>
      <w:r>
        <w:t>the victim slice</w:t>
      </w:r>
      <w:r w:rsidRPr="00C151D3">
        <w:t xml:space="preserve"> would be stored by the shared network function with the corresponding time information given in the </w:t>
      </w:r>
      <w:r w:rsidR="00683292">
        <w:t xml:space="preserve">OCI </w:t>
      </w:r>
      <w:r w:rsidRPr="00C151D3">
        <w:t>header.</w:t>
      </w:r>
      <w:r>
        <w:t xml:space="preserve"> The service would be delivered as requested to the network function controlled by the attacker.</w:t>
      </w:r>
    </w:p>
    <w:p w14:paraId="68FFAE43" w14:textId="13D202E8" w:rsidR="00C151D3" w:rsidRDefault="00C151D3" w:rsidP="00DA258D">
      <w:pPr>
        <w:pStyle w:val="NormalParagraph"/>
      </w:pPr>
      <w:r>
        <w:t>The mis-usage of the OCI-header may cause a DoS against a network function or a slice.</w:t>
      </w:r>
    </w:p>
    <w:p w14:paraId="45A320E7" w14:textId="7F62FA19" w:rsidR="006B125E" w:rsidRDefault="006B125E" w:rsidP="006B125E">
      <w:pPr>
        <w:pStyle w:val="Heading4"/>
      </w:pPr>
      <w:r>
        <w:t>Observations regarding OCI mis-usage</w:t>
      </w:r>
    </w:p>
    <w:p w14:paraId="39D68CAB" w14:textId="7F4BED9F" w:rsidR="006B125E" w:rsidRDefault="006B125E" w:rsidP="00DA258D">
      <w:pPr>
        <w:pStyle w:val="NormalParagraph"/>
      </w:pPr>
      <w:r>
        <w:t xml:space="preserve">Many of the considerations for the </w:t>
      </w:r>
      <w:proofErr w:type="spellStart"/>
      <w:r>
        <w:t>AuthenticationTokenClaims</w:t>
      </w:r>
      <w:proofErr w:type="spellEnd"/>
      <w:r w:rsidR="00683292">
        <w:t xml:space="preserve"> to be</w:t>
      </w:r>
      <w:r>
        <w:t xml:space="preserve"> more slice specific also apply here. In addition, t</w:t>
      </w:r>
      <w:r w:rsidR="008B0AD8" w:rsidRPr="008B0AD8">
        <w:t>he 3GPP specifications do not mention any cross checking of the overload header information 3gpp-Sbi-Oci against the slice-id contained</w:t>
      </w:r>
      <w:r>
        <w:t xml:space="preserve"> (potentially e.g. extended scope)</w:t>
      </w:r>
      <w:r w:rsidR="008B0AD8" w:rsidRPr="008B0AD8">
        <w:t xml:space="preserve"> in the token used</w:t>
      </w:r>
      <w:r>
        <w:t xml:space="preserve"> or any slice-id in the </w:t>
      </w:r>
      <w:r w:rsidR="008B0AD8" w:rsidRPr="008B0AD8">
        <w:t xml:space="preserve">API service </w:t>
      </w:r>
      <w:r>
        <w:t>request</w:t>
      </w:r>
      <w:r w:rsidR="008B0AD8" w:rsidRPr="008B0AD8">
        <w:t>.</w:t>
      </w:r>
      <w:r w:rsidR="00C151D3" w:rsidRPr="00C151D3">
        <w:t xml:space="preserve"> </w:t>
      </w:r>
    </w:p>
    <w:p w14:paraId="7EF937F7" w14:textId="7BF1D3D5" w:rsidR="00DA258D" w:rsidRDefault="006B125E" w:rsidP="00DA258D">
      <w:pPr>
        <w:pStyle w:val="NormalParagraph"/>
        <w:rPr>
          <w:lang w:val="de-DE" w:eastAsia="en-US" w:bidi="bn-BD"/>
        </w:rPr>
      </w:pPr>
      <w:r>
        <w:rPr>
          <w:lang w:val="de-DE" w:eastAsia="en-US" w:bidi="bn-BD"/>
        </w:rPr>
        <w:t>Usage of slide-id and matching of the provided information in different parts of a message for consistency by the shared network functions should be investigated</w:t>
      </w:r>
      <w:r w:rsidR="00683292">
        <w:rPr>
          <w:lang w:val="de-DE" w:eastAsia="en-US" w:bidi="bn-BD"/>
        </w:rPr>
        <w:t xml:space="preserve">. Also evaluating the 3GPP specifications, </w:t>
      </w:r>
      <w:r w:rsidR="00107078">
        <w:rPr>
          <w:lang w:val="de-DE" w:eastAsia="en-US" w:bidi="bn-BD"/>
        </w:rPr>
        <w:t xml:space="preserve">how </w:t>
      </w:r>
      <w:r w:rsidR="00683292">
        <w:rPr>
          <w:lang w:val="de-DE" w:eastAsia="en-US" w:bidi="bn-BD"/>
        </w:rPr>
        <w:t>a</w:t>
      </w:r>
      <w:r w:rsidR="00107078">
        <w:rPr>
          <w:lang w:val="de-DE" w:eastAsia="en-US" w:bidi="bn-BD"/>
        </w:rPr>
        <w:t xml:space="preserve"> shared network function could potentiallyl obtain the information needed to perform </w:t>
      </w:r>
      <w:r w:rsidR="00683292">
        <w:rPr>
          <w:lang w:val="de-DE" w:eastAsia="en-US" w:bidi="bn-BD"/>
        </w:rPr>
        <w:t xml:space="preserve">any </w:t>
      </w:r>
      <w:r w:rsidR="00107078">
        <w:rPr>
          <w:lang w:val="de-DE" w:eastAsia="en-US" w:bidi="bn-BD"/>
        </w:rPr>
        <w:t>consistency checks</w:t>
      </w:r>
      <w:r w:rsidR="00683292">
        <w:rPr>
          <w:lang w:val="de-DE" w:eastAsia="en-US" w:bidi="bn-BD"/>
        </w:rPr>
        <w:t xml:space="preserve"> might be useful</w:t>
      </w:r>
      <w:r w:rsidR="00107078">
        <w:rPr>
          <w:lang w:val="de-DE" w:eastAsia="en-US" w:bidi="bn-BD"/>
        </w:rPr>
        <w:t>.</w:t>
      </w:r>
    </w:p>
    <w:p w14:paraId="5F46DF77" w14:textId="0F94CCB4" w:rsidR="00DA258D" w:rsidRDefault="00DA258D" w:rsidP="00DA258D">
      <w:pPr>
        <w:pStyle w:val="Heading3"/>
      </w:pPr>
      <w:r>
        <w:t>User Loction Information Aquisition</w:t>
      </w:r>
    </w:p>
    <w:p w14:paraId="3CF7B96A" w14:textId="052A6E6B" w:rsidR="00DA258D" w:rsidRDefault="00DA258D" w:rsidP="005712C7">
      <w:pPr>
        <w:pStyle w:val="Heading4"/>
      </w:pPr>
      <w:r>
        <w:t>User Loction Information Aquisition – Description</w:t>
      </w:r>
    </w:p>
    <w:p w14:paraId="50880AF9" w14:textId="256DFC4F" w:rsidR="00107078" w:rsidRDefault="00107078" w:rsidP="00107078">
      <w:pPr>
        <w:pStyle w:val="NormalParagraph"/>
        <w:rPr>
          <w:lang w:val="de-DE" w:eastAsia="en-US" w:bidi="bn-BD"/>
        </w:rPr>
      </w:pPr>
      <w:r>
        <w:rPr>
          <w:lang w:val="de-DE" w:eastAsia="en-US" w:bidi="bn-BD"/>
        </w:rPr>
        <w:t>In addition to the generic assumption in 2.1 th</w:t>
      </w:r>
      <w:r w:rsidR="002A4FEB">
        <w:rPr>
          <w:lang w:val="de-DE" w:eastAsia="en-US" w:bidi="bn-BD"/>
        </w:rPr>
        <w:t>e thrid</w:t>
      </w:r>
      <w:r>
        <w:rPr>
          <w:lang w:val="de-DE" w:eastAsia="en-US" w:bidi="bn-BD"/>
        </w:rPr>
        <w:t xml:space="preserve"> attack also assumes that the attacker knows the IMSI of the subscriber he is targeting</w:t>
      </w:r>
      <w:r w:rsidR="002A4FEB">
        <w:rPr>
          <w:lang w:val="de-DE" w:eastAsia="en-US" w:bidi="bn-BD"/>
        </w:rPr>
        <w:t>. This IMSI does not belong to a user of the slice 2, where the attacker has control over a network function. The victim slice is called slice 1 and the target shared node is an AMF which offers its location service to both slice 1 and slice 2.</w:t>
      </w:r>
    </w:p>
    <w:p w14:paraId="4490DCFE" w14:textId="7175F5BC" w:rsidR="008437B9" w:rsidRDefault="008437B9" w:rsidP="00107078">
      <w:pPr>
        <w:pStyle w:val="NormalParagraph"/>
        <w:rPr>
          <w:lang w:val="de-DE" w:eastAsia="en-US" w:bidi="bn-BD"/>
        </w:rPr>
      </w:pPr>
      <w:r>
        <w:rPr>
          <w:lang w:val="de-DE" w:eastAsia="en-US" w:bidi="bn-BD"/>
        </w:rPr>
        <w:t>The attacker control</w:t>
      </w:r>
      <w:r w:rsidR="002A4FEB">
        <w:rPr>
          <w:lang w:val="de-DE" w:eastAsia="en-US" w:bidi="bn-BD"/>
        </w:rPr>
        <w:t>l</w:t>
      </w:r>
      <w:r>
        <w:rPr>
          <w:lang w:val="de-DE" w:eastAsia="en-US" w:bidi="bn-BD"/>
        </w:rPr>
        <w:t xml:space="preserve">ed network function belonging to </w:t>
      </w:r>
      <w:r w:rsidR="002A4FEB">
        <w:rPr>
          <w:lang w:val="de-DE" w:eastAsia="en-US" w:bidi="bn-BD"/>
        </w:rPr>
        <w:t>s</w:t>
      </w:r>
      <w:r>
        <w:rPr>
          <w:lang w:val="de-DE" w:eastAsia="en-US" w:bidi="bn-BD"/>
        </w:rPr>
        <w:t xml:space="preserve">lice 2 would set-up a TLS tunnel to the NRF and request an access token for location service API usage provided by an AMF that serves both </w:t>
      </w:r>
      <w:r w:rsidR="002A4FEB">
        <w:rPr>
          <w:lang w:val="de-DE" w:eastAsia="en-US" w:bidi="bn-BD"/>
        </w:rPr>
        <w:t>s</w:t>
      </w:r>
      <w:r>
        <w:rPr>
          <w:lang w:val="de-DE" w:eastAsia="en-US" w:bidi="bn-BD"/>
        </w:rPr>
        <w:t xml:space="preserve">lice 1 and </w:t>
      </w:r>
      <w:r w:rsidR="002A4FEB">
        <w:rPr>
          <w:lang w:val="de-DE" w:eastAsia="en-US" w:bidi="bn-BD"/>
        </w:rPr>
        <w:t>s</w:t>
      </w:r>
      <w:r>
        <w:rPr>
          <w:lang w:val="de-DE" w:eastAsia="en-US" w:bidi="bn-BD"/>
        </w:rPr>
        <w:t>lice 2. The NRF would issue such a token.</w:t>
      </w:r>
    </w:p>
    <w:p w14:paraId="783C518D" w14:textId="3A5E5397" w:rsidR="00A4354E" w:rsidRDefault="00A4354E" w:rsidP="00107078">
      <w:pPr>
        <w:pStyle w:val="NormalParagraph"/>
        <w:rPr>
          <w:lang w:val="de-DE" w:eastAsia="en-US" w:bidi="bn-BD"/>
        </w:rPr>
      </w:pPr>
      <w:r>
        <w:rPr>
          <w:lang w:val="de-DE" w:eastAsia="en-US" w:bidi="bn-BD"/>
        </w:rPr>
        <w:t>The attacker contro</w:t>
      </w:r>
      <w:r w:rsidR="002A4FEB">
        <w:rPr>
          <w:lang w:val="de-DE" w:eastAsia="en-US" w:bidi="bn-BD"/>
        </w:rPr>
        <w:t>l</w:t>
      </w:r>
      <w:r>
        <w:rPr>
          <w:lang w:val="de-DE" w:eastAsia="en-US" w:bidi="bn-BD"/>
        </w:rPr>
        <w:t xml:space="preserve">led network function belonging to </w:t>
      </w:r>
      <w:r w:rsidR="002A4FEB">
        <w:rPr>
          <w:lang w:val="de-DE" w:eastAsia="en-US" w:bidi="bn-BD"/>
        </w:rPr>
        <w:t>s</w:t>
      </w:r>
      <w:r>
        <w:rPr>
          <w:lang w:val="de-DE" w:eastAsia="en-US" w:bidi="bn-BD"/>
        </w:rPr>
        <w:t>lice 2 would then set-up a TLS tunnel to the AMF. Then the attacker contro</w:t>
      </w:r>
      <w:r w:rsidR="002A4FEB">
        <w:rPr>
          <w:lang w:val="de-DE" w:eastAsia="en-US" w:bidi="bn-BD"/>
        </w:rPr>
        <w:t>l</w:t>
      </w:r>
      <w:r>
        <w:rPr>
          <w:lang w:val="de-DE" w:eastAsia="en-US" w:bidi="bn-BD"/>
        </w:rPr>
        <w:t xml:space="preserve">led network function presents the token </w:t>
      </w:r>
      <w:r w:rsidR="002A4FEB">
        <w:rPr>
          <w:lang w:val="de-DE" w:eastAsia="en-US" w:bidi="bn-BD"/>
        </w:rPr>
        <w:t xml:space="preserve">issued by the NRF </w:t>
      </w:r>
      <w:r>
        <w:rPr>
          <w:lang w:val="de-DE" w:eastAsia="en-US" w:bidi="bn-BD"/>
        </w:rPr>
        <w:t xml:space="preserve">and makes the service location request. Inside the API call </w:t>
      </w:r>
      <w:r w:rsidR="002A4FEB">
        <w:rPr>
          <w:lang w:val="de-DE" w:eastAsia="en-US" w:bidi="bn-BD"/>
        </w:rPr>
        <w:t>the attacker</w:t>
      </w:r>
      <w:r>
        <w:rPr>
          <w:lang w:val="de-DE" w:eastAsia="en-US" w:bidi="bn-BD"/>
        </w:rPr>
        <w:t xml:space="preserve"> puts an IMSI belonging to the </w:t>
      </w:r>
      <w:r>
        <w:rPr>
          <w:b/>
          <w:bCs/>
          <w:i/>
          <w:iCs/>
          <w:lang w:val="de-DE" w:eastAsia="en-US" w:bidi="bn-BD"/>
        </w:rPr>
        <w:t xml:space="preserve">other Slice 1 </w:t>
      </w:r>
      <w:r>
        <w:rPr>
          <w:lang w:val="de-DE" w:eastAsia="en-US" w:bidi="bn-BD"/>
        </w:rPr>
        <w:t>(</w:t>
      </w:r>
      <w:r w:rsidRPr="00107078">
        <w:rPr>
          <w:lang w:val="de-DE" w:eastAsia="en-US" w:bidi="bn-BD"/>
        </w:rPr>
        <w:t>Individual UE context information element</w:t>
      </w:r>
      <w:r>
        <w:rPr>
          <w:lang w:val="de-DE" w:eastAsia="en-US" w:bidi="bn-BD"/>
        </w:rPr>
        <w:t>)</w:t>
      </w:r>
      <w:r w:rsidRPr="00A4354E">
        <w:rPr>
          <w:b/>
          <w:bCs/>
          <w:i/>
          <w:iCs/>
          <w:lang w:val="de-DE" w:eastAsia="en-US" w:bidi="bn-BD"/>
        </w:rPr>
        <w:t xml:space="preserve">. </w:t>
      </w:r>
      <w:r>
        <w:rPr>
          <w:lang w:val="de-DE" w:eastAsia="en-US" w:bidi="bn-BD"/>
        </w:rPr>
        <w:t xml:space="preserve">The shared </w:t>
      </w:r>
      <w:r>
        <w:rPr>
          <w:lang w:val="de-DE" w:eastAsia="en-US" w:bidi="bn-BD"/>
        </w:rPr>
        <w:lastRenderedPageBreak/>
        <w:t xml:space="preserve">network function validates the TLS tunnel and the token for the service API usage, which are all in-order, therefore it would deliver the requested location information for a user from </w:t>
      </w:r>
      <w:r w:rsidR="002A4FEB">
        <w:rPr>
          <w:lang w:val="de-DE" w:eastAsia="en-US" w:bidi="bn-BD"/>
        </w:rPr>
        <w:t>s</w:t>
      </w:r>
      <w:r>
        <w:rPr>
          <w:lang w:val="de-DE" w:eastAsia="en-US" w:bidi="bn-BD"/>
        </w:rPr>
        <w:t xml:space="preserve">lice 1 to a network function belonging to </w:t>
      </w:r>
      <w:r w:rsidR="002A4FEB">
        <w:rPr>
          <w:lang w:val="de-DE" w:eastAsia="en-US" w:bidi="bn-BD"/>
        </w:rPr>
        <w:t>s</w:t>
      </w:r>
      <w:r>
        <w:rPr>
          <w:lang w:val="de-DE" w:eastAsia="en-US" w:bidi="bn-BD"/>
        </w:rPr>
        <w:t xml:space="preserve">lice 2. </w:t>
      </w:r>
    </w:p>
    <w:p w14:paraId="0D580173" w14:textId="403AFC55" w:rsidR="00107078" w:rsidRDefault="00A4354E" w:rsidP="00107078">
      <w:pPr>
        <w:pStyle w:val="NormalParagraph"/>
        <w:rPr>
          <w:lang w:val="de-DE" w:eastAsia="en-US" w:bidi="bn-BD"/>
        </w:rPr>
      </w:pPr>
      <w:r>
        <w:rPr>
          <w:lang w:val="de-DE" w:eastAsia="en-US" w:bidi="bn-BD"/>
        </w:rPr>
        <w:t>This attack may result in leakage of user information.</w:t>
      </w:r>
    </w:p>
    <w:p w14:paraId="1AAA6FBE" w14:textId="501B6F09" w:rsidR="00107078" w:rsidRDefault="00107078" w:rsidP="00107078">
      <w:pPr>
        <w:pStyle w:val="Heading4"/>
      </w:pPr>
      <w:r>
        <w:t>Observations regarding User Location Information Aquisition</w:t>
      </w:r>
    </w:p>
    <w:p w14:paraId="477F8356" w14:textId="7DB023BB" w:rsidR="00107078" w:rsidRDefault="00107078" w:rsidP="00107078">
      <w:pPr>
        <w:pStyle w:val="NormalParagraph"/>
        <w:rPr>
          <w:lang w:val="de-DE" w:eastAsia="en-US" w:bidi="bn-BD"/>
        </w:rPr>
      </w:pPr>
      <w:r w:rsidRPr="00107078">
        <w:rPr>
          <w:lang w:val="de-DE" w:eastAsia="en-US" w:bidi="bn-BD"/>
        </w:rPr>
        <w:t>In the 3GPP architecture the UE identity – slice identity check is only performed, when the UE connects and requests a service. This kind of mapping is not performed for core network signalling messages</w:t>
      </w:r>
      <w:r>
        <w:rPr>
          <w:lang w:val="de-DE" w:eastAsia="en-US" w:bidi="bn-BD"/>
        </w:rPr>
        <w:t xml:space="preserve"> like location service related requests</w:t>
      </w:r>
      <w:r w:rsidRPr="00107078">
        <w:rPr>
          <w:lang w:val="de-DE" w:eastAsia="en-US" w:bidi="bn-BD"/>
        </w:rPr>
        <w:t>.</w:t>
      </w:r>
    </w:p>
    <w:p w14:paraId="21E357EE" w14:textId="21176811" w:rsidR="008437B9" w:rsidRDefault="00A4354E" w:rsidP="00107078">
      <w:pPr>
        <w:pStyle w:val="NormalParagraph"/>
        <w:rPr>
          <w:lang w:val="de-DE" w:eastAsia="en-US" w:bidi="bn-BD"/>
        </w:rPr>
      </w:pPr>
      <w:r>
        <w:rPr>
          <w:lang w:val="de-DE" w:eastAsia="en-US" w:bidi="bn-BD"/>
        </w:rPr>
        <w:t>One of the</w:t>
      </w:r>
      <w:r w:rsidR="008437B9" w:rsidRPr="008437B9">
        <w:rPr>
          <w:lang w:val="de-DE" w:eastAsia="en-US" w:bidi="bn-BD"/>
        </w:rPr>
        <w:t xml:space="preserve"> underlying issue</w:t>
      </w:r>
      <w:r w:rsidR="002A4FEB">
        <w:rPr>
          <w:lang w:val="de-DE" w:eastAsia="en-US" w:bidi="bn-BD"/>
        </w:rPr>
        <w:t>s</w:t>
      </w:r>
      <w:r w:rsidR="008437B9" w:rsidRPr="008437B9">
        <w:rPr>
          <w:lang w:val="de-DE" w:eastAsia="en-US" w:bidi="bn-BD"/>
        </w:rPr>
        <w:t xml:space="preserve"> is the granularity of authorization</w:t>
      </w:r>
      <w:r>
        <w:rPr>
          <w:lang w:val="de-DE" w:eastAsia="en-US" w:bidi="bn-BD"/>
        </w:rPr>
        <w:t xml:space="preserve"> by the NRF</w:t>
      </w:r>
      <w:r w:rsidR="008437B9" w:rsidRPr="008437B9">
        <w:rPr>
          <w:lang w:val="de-DE" w:eastAsia="en-US" w:bidi="bn-BD"/>
        </w:rPr>
        <w:t>. The authorization token is bound to a service API, network function and potentially a slice identity (if the scope element of the AuthenticationTokenClaim is used also for slices), but the actual request to the service will contain all kind of different information elements needed to provide the service</w:t>
      </w:r>
      <w:r w:rsidR="008437B9">
        <w:rPr>
          <w:lang w:val="de-DE" w:eastAsia="en-US" w:bidi="bn-BD"/>
        </w:rPr>
        <w:t xml:space="preserve"> </w:t>
      </w:r>
      <w:r w:rsidR="002A4FEB">
        <w:rPr>
          <w:lang w:val="de-DE" w:eastAsia="en-US" w:bidi="bn-BD"/>
        </w:rPr>
        <w:t>in the example given the</w:t>
      </w:r>
      <w:r w:rsidR="008437B9">
        <w:rPr>
          <w:lang w:val="de-DE" w:eastAsia="en-US" w:bidi="bn-BD"/>
        </w:rPr>
        <w:t xml:space="preserve"> </w:t>
      </w:r>
      <w:r w:rsidR="008437B9" w:rsidRPr="008437B9">
        <w:rPr>
          <w:lang w:val="de-DE" w:eastAsia="en-US" w:bidi="bn-BD"/>
        </w:rPr>
        <w:t>IMSI.</w:t>
      </w:r>
    </w:p>
    <w:p w14:paraId="1454A6EC" w14:textId="059A2604" w:rsidR="008437B9" w:rsidRDefault="008437B9" w:rsidP="00107078">
      <w:pPr>
        <w:pStyle w:val="NormalParagraph"/>
        <w:rPr>
          <w:lang w:val="de-DE" w:eastAsia="en-US" w:bidi="bn-BD"/>
        </w:rPr>
      </w:pPr>
      <w:r>
        <w:rPr>
          <w:lang w:val="de-DE" w:eastAsia="en-US" w:bidi="bn-BD"/>
        </w:rPr>
        <w:t>While th</w:t>
      </w:r>
      <w:r w:rsidR="002A4FEB">
        <w:rPr>
          <w:lang w:val="de-DE" w:eastAsia="en-US" w:bidi="bn-BD"/>
        </w:rPr>
        <w:t>e third</w:t>
      </w:r>
      <w:r>
        <w:rPr>
          <w:lang w:val="de-DE" w:eastAsia="en-US" w:bidi="bn-BD"/>
        </w:rPr>
        <w:t xml:space="preserve"> attack focuses on location tracking and AMF, the usage of an IMSI that belongs to another slice inside an service API call poses a general risk</w:t>
      </w:r>
      <w:r w:rsidR="002A4FEB">
        <w:rPr>
          <w:lang w:val="de-DE" w:eastAsia="en-US" w:bidi="bn-BD"/>
        </w:rPr>
        <w:t xml:space="preserve"> as the IMSI is typically used for look-ups and as a search key</w:t>
      </w:r>
      <w:r>
        <w:rPr>
          <w:lang w:val="de-DE" w:eastAsia="en-US" w:bidi="bn-BD"/>
        </w:rPr>
        <w:t xml:space="preserve">. The affilication of the IMSI to a slice needs to be validated and cross-checked with information and token provided by the requesting network function. Again, this may require study of an extension of the AuthenticationTokenClaim. </w:t>
      </w:r>
    </w:p>
    <w:p w14:paraId="2FB5B9F4" w14:textId="6DB9567F" w:rsidR="008437B9" w:rsidRPr="00107078" w:rsidRDefault="008437B9" w:rsidP="00107078">
      <w:pPr>
        <w:pStyle w:val="NormalParagraph"/>
        <w:rPr>
          <w:lang w:val="de-DE" w:eastAsia="en-US" w:bidi="bn-BD"/>
        </w:rPr>
      </w:pPr>
      <w:r>
        <w:rPr>
          <w:lang w:val="de-DE" w:eastAsia="en-US" w:bidi="bn-BD"/>
        </w:rPr>
        <w:t>An AMF has already the information to map an IMSI to a slice (as this is needed for connecting the UE to the correct slice), but for other network functions the situation may require further study.</w:t>
      </w:r>
    </w:p>
    <w:p w14:paraId="47DAB472" w14:textId="57AC2D0E" w:rsidR="006B125E" w:rsidRPr="006B125E" w:rsidRDefault="00107078" w:rsidP="00107078">
      <w:pPr>
        <w:pStyle w:val="NormalParagraph"/>
        <w:rPr>
          <w:lang w:val="de-DE" w:eastAsia="en-US" w:bidi="bn-BD"/>
        </w:rPr>
      </w:pPr>
      <w:r w:rsidRPr="00107078">
        <w:rPr>
          <w:lang w:val="de-DE" w:eastAsia="en-US" w:bidi="bn-BD"/>
        </w:rPr>
        <w:t>If TLS and NRF are not deployed</w:t>
      </w:r>
      <w:r w:rsidR="002A4FEB">
        <w:rPr>
          <w:lang w:val="de-DE" w:eastAsia="en-US" w:bidi="bn-BD"/>
        </w:rPr>
        <w:t xml:space="preserve"> or in usage</w:t>
      </w:r>
      <w:r w:rsidRPr="00107078">
        <w:rPr>
          <w:lang w:val="de-DE" w:eastAsia="en-US" w:bidi="bn-BD"/>
        </w:rPr>
        <w:t xml:space="preserve">, parts of the attack might </w:t>
      </w:r>
      <w:r>
        <w:rPr>
          <w:lang w:val="de-DE" w:eastAsia="en-US" w:bidi="bn-BD"/>
        </w:rPr>
        <w:t>potentially affect</w:t>
      </w:r>
      <w:r w:rsidRPr="00107078">
        <w:rPr>
          <w:lang w:val="de-DE" w:eastAsia="en-US" w:bidi="bn-BD"/>
        </w:rPr>
        <w:t xml:space="preserve"> a larger range of </w:t>
      </w:r>
      <w:r>
        <w:rPr>
          <w:lang w:val="de-DE" w:eastAsia="en-US" w:bidi="bn-BD"/>
        </w:rPr>
        <w:t>slicing architectures and not only the shared node architecture</w:t>
      </w:r>
      <w:r w:rsidR="00A4354E">
        <w:rPr>
          <w:lang w:val="de-DE" w:eastAsia="en-US" w:bidi="bn-BD"/>
        </w:rPr>
        <w:t>. There is potentially no information available to validate if the requesting network function is really authorized to request information for a specific slice</w:t>
      </w:r>
      <w:r>
        <w:rPr>
          <w:lang w:val="de-DE" w:eastAsia="en-US" w:bidi="bn-BD"/>
        </w:rPr>
        <w:t>.</w:t>
      </w:r>
    </w:p>
    <w:p w14:paraId="411F8DF2" w14:textId="74B5BD18" w:rsidR="002D4873" w:rsidRPr="00DD08E1" w:rsidRDefault="002D4873" w:rsidP="002D4873">
      <w:pPr>
        <w:pStyle w:val="Heading1"/>
        <w:numPr>
          <w:ilvl w:val="0"/>
          <w:numId w:val="22"/>
        </w:numPr>
        <w:rPr>
          <w:lang w:val="en-GB"/>
        </w:rPr>
      </w:pPr>
      <w:r w:rsidRPr="00DD08E1">
        <w:rPr>
          <w:lang w:val="en-GB"/>
        </w:rPr>
        <w:t>Action</w:t>
      </w:r>
    </w:p>
    <w:p w14:paraId="747773C7" w14:textId="5E387C48" w:rsidR="007919D8" w:rsidRPr="00710B7F" w:rsidRDefault="00B81DE8" w:rsidP="00710B7F">
      <w:pPr>
        <w:pStyle w:val="GSMABodyCopy"/>
        <w:rPr>
          <w:lang w:bidi="bn-BD"/>
        </w:rPr>
      </w:pPr>
      <w:bookmarkStart w:id="4" w:name="_Hlk33194554"/>
      <w:r w:rsidRPr="00665BD3">
        <w:t xml:space="preserve">GSMA politely requests </w:t>
      </w:r>
      <w:r w:rsidR="00F40ABA" w:rsidRPr="00665BD3">
        <w:t xml:space="preserve">3GPP </w:t>
      </w:r>
      <w:r w:rsidR="0040006A">
        <w:t>CT</w:t>
      </w:r>
      <w:r w:rsidR="007919D8">
        <w:t xml:space="preserve">4, SA2 and </w:t>
      </w:r>
      <w:r w:rsidR="0040006A">
        <w:t>SA3</w:t>
      </w:r>
      <w:r w:rsidR="00F40ABA" w:rsidRPr="00665BD3">
        <w:t xml:space="preserve"> </w:t>
      </w:r>
      <w:r w:rsidR="00D601F1" w:rsidRPr="00665BD3">
        <w:t>to</w:t>
      </w:r>
      <w:bookmarkEnd w:id="4"/>
      <w:r w:rsidR="00F40ABA" w:rsidRPr="00665BD3">
        <w:t xml:space="preserve"> consider the above information and</w:t>
      </w:r>
      <w:r w:rsidR="0040006A">
        <w:t xml:space="preserve"> </w:t>
      </w:r>
      <w:r w:rsidR="007919D8">
        <w:t xml:space="preserve">validate their current specifications in light of the attack scenarios above and evaluate </w:t>
      </w:r>
      <w:r w:rsidR="0040006A">
        <w:t>whether the current specifications sufficiently mitigate th</w:t>
      </w:r>
      <w:r w:rsidR="00107078">
        <w:t>ose</w:t>
      </w:r>
      <w:r w:rsidR="0040006A">
        <w:t xml:space="preserve"> threat</w:t>
      </w:r>
      <w:r w:rsidR="00107078">
        <w:t>s</w:t>
      </w:r>
      <w:r w:rsidR="0040006A">
        <w:t xml:space="preserve">, or whether </w:t>
      </w:r>
      <w:r w:rsidR="007919D8">
        <w:t>further</w:t>
      </w:r>
      <w:r w:rsidR="0040006A">
        <w:t xml:space="preserve"> clarification</w:t>
      </w:r>
      <w:r w:rsidR="007919D8">
        <w:t>s and</w:t>
      </w:r>
      <w:r w:rsidR="0040006A">
        <w:t xml:space="preserve"> mitigation measure</w:t>
      </w:r>
      <w:r w:rsidR="007919D8">
        <w:t>s</w:t>
      </w:r>
      <w:r w:rsidR="0040006A">
        <w:t xml:space="preserve"> </w:t>
      </w:r>
      <w:r w:rsidR="007919D8">
        <w:t>are</w:t>
      </w:r>
      <w:r w:rsidR="0040006A">
        <w:t xml:space="preserve"> required</w:t>
      </w:r>
      <w:r w:rsidR="00107078">
        <w:t xml:space="preserve"> in short or long-term.</w:t>
      </w:r>
    </w:p>
    <w:p w14:paraId="4A683F9E" w14:textId="77777777" w:rsidR="00112EF1" w:rsidRPr="00DD08E1" w:rsidRDefault="00ED056E" w:rsidP="00EB13F5">
      <w:pPr>
        <w:pStyle w:val="Heading1"/>
        <w:numPr>
          <w:ilvl w:val="0"/>
          <w:numId w:val="22"/>
        </w:numPr>
        <w:rPr>
          <w:lang w:val="en-GB"/>
        </w:rPr>
      </w:pPr>
      <w:r w:rsidRPr="00DD08E1">
        <w:rPr>
          <w:lang w:val="en-GB"/>
        </w:rPr>
        <w:t>Contacts</w:t>
      </w:r>
    </w:p>
    <w:p w14:paraId="1C5D5A6E" w14:textId="65A6D282" w:rsidR="005908B1" w:rsidRDefault="00DD172A" w:rsidP="00133577">
      <w:pPr>
        <w:pStyle w:val="NormalParagraph"/>
      </w:pPr>
      <w:r w:rsidRPr="00DD08E1">
        <w:t xml:space="preserve">In case of </w:t>
      </w:r>
      <w:r w:rsidR="007F278F" w:rsidRPr="00DD08E1">
        <w:t xml:space="preserve">any </w:t>
      </w:r>
      <w:r w:rsidRPr="00DD08E1">
        <w:t>further questions and/or feedback to this Liaison</w:t>
      </w:r>
      <w:r w:rsidR="007F278F" w:rsidRPr="00DD08E1">
        <w:t xml:space="preserve"> Statement</w:t>
      </w:r>
      <w:r w:rsidRPr="00DD08E1">
        <w:t xml:space="preserve">, </w:t>
      </w:r>
      <w:r w:rsidR="007F278F" w:rsidRPr="00DD08E1">
        <w:t>please contact</w:t>
      </w:r>
      <w:r w:rsidR="00C61C8C" w:rsidRPr="00DD08E1">
        <w:t xml:space="preserve"> </w:t>
      </w:r>
      <w:r w:rsidR="003471C3">
        <w:t>James Skuse [</w:t>
      </w:r>
      <w:hyperlink r:id="rId11" w:history="1">
        <w:r w:rsidR="003471C3" w:rsidRPr="002E7184">
          <w:rPr>
            <w:rStyle w:val="Hyperlink"/>
          </w:rPr>
          <w:t>jskuse@gsma.com</w:t>
        </w:r>
      </w:hyperlink>
      <w:r w:rsidR="003471C3">
        <w:t>]</w:t>
      </w:r>
      <w:r w:rsidRPr="00DD08E1">
        <w:t>.</w:t>
      </w:r>
      <w:r w:rsidR="00EC58F8" w:rsidRPr="00DD08E1">
        <w:t xml:space="preserve"> </w:t>
      </w:r>
      <w:bookmarkEnd w:id="0"/>
      <w:bookmarkEnd w:id="1"/>
      <w:bookmarkEnd w:id="2"/>
      <w:bookmarkEnd w:id="3"/>
    </w:p>
    <w:sectPr w:rsidR="005908B1" w:rsidSect="0003728F">
      <w:headerReference w:type="even" r:id="rId12"/>
      <w:headerReference w:type="default" r:id="rId13"/>
      <w:footerReference w:type="default" r:id="rId14"/>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C5B1DD" w14:textId="77777777" w:rsidR="00DD584C" w:rsidRDefault="00DD584C">
      <w:pPr>
        <w:spacing w:before="0"/>
      </w:pPr>
      <w:r>
        <w:separator/>
      </w:r>
    </w:p>
    <w:p w14:paraId="7F4535D6" w14:textId="77777777" w:rsidR="00DD584C" w:rsidRDefault="00DD584C"/>
  </w:endnote>
  <w:endnote w:type="continuationSeparator" w:id="0">
    <w:p w14:paraId="3A041174" w14:textId="77777777" w:rsidR="00DD584C" w:rsidRDefault="00DD584C">
      <w:pPr>
        <w:spacing w:before="0"/>
      </w:pPr>
      <w:r>
        <w:continuationSeparator/>
      </w:r>
    </w:p>
    <w:p w14:paraId="491E6B9A" w14:textId="77777777" w:rsidR="00DD584C" w:rsidRDefault="00DD58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DC6A1" w14:textId="05F2CC20"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ED60D1">
      <w:rPr>
        <w:noProof/>
      </w:rPr>
      <w:t>2</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ED60D1">
      <w:rPr>
        <w:noProof/>
      </w:rPr>
      <w:t>5</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4F723D" w14:textId="77777777" w:rsidR="00DD584C" w:rsidRDefault="00DD584C" w:rsidP="009527C9">
      <w:pPr>
        <w:spacing w:before="0"/>
      </w:pPr>
      <w:r>
        <w:separator/>
      </w:r>
    </w:p>
  </w:footnote>
  <w:footnote w:type="continuationSeparator" w:id="0">
    <w:p w14:paraId="57A51810" w14:textId="77777777" w:rsidR="00DD584C" w:rsidRDefault="00DD584C" w:rsidP="009527C9">
      <w:pPr>
        <w:spacing w:before="0"/>
      </w:pPr>
      <w:r>
        <w:continuationSeparator/>
      </w:r>
    </w:p>
  </w:footnote>
  <w:footnote w:type="continuationNotice" w:id="1">
    <w:p w14:paraId="4FB7A3F3" w14:textId="77777777" w:rsidR="00DD584C" w:rsidRDefault="00DD584C">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549F4" w14:textId="77777777" w:rsidR="00A62235" w:rsidRPr="00F04B04" w:rsidRDefault="00A62235" w:rsidP="00A95E1E">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2AC3FE5"/>
    <w:multiLevelType w:val="hybridMultilevel"/>
    <w:tmpl w:val="E5B87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17F4D"/>
    <w:multiLevelType w:val="hybridMultilevel"/>
    <w:tmpl w:val="FF52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43205A"/>
    <w:multiLevelType w:val="hybridMultilevel"/>
    <w:tmpl w:val="AE64BFC2"/>
    <w:lvl w:ilvl="0" w:tplc="E9142E2C">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454407"/>
    <w:multiLevelType w:val="hybridMultilevel"/>
    <w:tmpl w:val="FC9C8EB2"/>
    <w:lvl w:ilvl="0" w:tplc="E9142E2C">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9E69E7"/>
    <w:multiLevelType w:val="hybridMultilevel"/>
    <w:tmpl w:val="33A0F39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2B28EB"/>
    <w:multiLevelType w:val="hybridMultilevel"/>
    <w:tmpl w:val="E072F7A8"/>
    <w:lvl w:ilvl="0" w:tplc="E9142E2C">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3"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4" w15:restartNumberingAfterBreak="0">
    <w:nsid w:val="2E5E1086"/>
    <w:multiLevelType w:val="multilevel"/>
    <w:tmpl w:val="0514364A"/>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8004"/>
        </w:tabs>
        <w:ind w:left="800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5" w15:restartNumberingAfterBreak="0">
    <w:nsid w:val="38572768"/>
    <w:multiLevelType w:val="hybridMultilevel"/>
    <w:tmpl w:val="0A0A5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677FC4"/>
    <w:multiLevelType w:val="hybridMultilevel"/>
    <w:tmpl w:val="9E30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8"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20"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1E4228"/>
    <w:multiLevelType w:val="hybridMultilevel"/>
    <w:tmpl w:val="61BAA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08327A"/>
    <w:multiLevelType w:val="hybridMultilevel"/>
    <w:tmpl w:val="6792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9"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2"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4"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35" w15:restartNumberingAfterBreak="0">
    <w:nsid w:val="65971776"/>
    <w:multiLevelType w:val="multilevel"/>
    <w:tmpl w:val="C2D4C45C"/>
    <w:lvl w:ilvl="0">
      <w:start w:val="1"/>
      <w:numFmt w:val="bullet"/>
      <w:lvlText w:val=""/>
      <w:lvlJc w:val="left"/>
      <w:pPr>
        <w:tabs>
          <w:tab w:val="num" w:pos="567"/>
        </w:tabs>
        <w:ind w:left="567" w:hanging="283"/>
      </w:pPr>
      <w:rPr>
        <w:rFonts w:ascii="Symbol" w:hAnsi="Symbol" w:hint="default"/>
        <w:color w:val="9BBB59" w:themeColor="accent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7502A51"/>
    <w:multiLevelType w:val="hybridMultilevel"/>
    <w:tmpl w:val="645A6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39" w15:restartNumberingAfterBreak="0">
    <w:nsid w:val="68624641"/>
    <w:multiLevelType w:val="hybridMultilevel"/>
    <w:tmpl w:val="FB1CF29A"/>
    <w:lvl w:ilvl="0" w:tplc="C2F2644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4770DB"/>
    <w:multiLevelType w:val="hybridMultilevel"/>
    <w:tmpl w:val="9454BDDE"/>
    <w:lvl w:ilvl="0" w:tplc="E9142E2C">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4FA632B"/>
    <w:multiLevelType w:val="hybridMultilevel"/>
    <w:tmpl w:val="4E70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38"/>
  </w:num>
  <w:num w:numId="4">
    <w:abstractNumId w:val="10"/>
  </w:num>
  <w:num w:numId="5">
    <w:abstractNumId w:val="17"/>
  </w:num>
  <w:num w:numId="6">
    <w:abstractNumId w:val="19"/>
  </w:num>
  <w:num w:numId="7">
    <w:abstractNumId w:val="28"/>
  </w:num>
  <w:num w:numId="8">
    <w:abstractNumId w:val="26"/>
  </w:num>
  <w:num w:numId="9">
    <w:abstractNumId w:val="12"/>
  </w:num>
  <w:num w:numId="10">
    <w:abstractNumId w:val="31"/>
  </w:num>
  <w:num w:numId="11">
    <w:abstractNumId w:val="27"/>
  </w:num>
  <w:num w:numId="12">
    <w:abstractNumId w:val="2"/>
  </w:num>
  <w:num w:numId="13">
    <w:abstractNumId w:val="43"/>
  </w:num>
  <w:num w:numId="14">
    <w:abstractNumId w:val="34"/>
  </w:num>
  <w:num w:numId="15">
    <w:abstractNumId w:val="33"/>
  </w:num>
  <w:num w:numId="16">
    <w:abstractNumId w:val="40"/>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37"/>
  </w:num>
  <w:num w:numId="20">
    <w:abstractNumId w:val="20"/>
  </w:num>
  <w:num w:numId="21">
    <w:abstractNumId w:val="4"/>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4"/>
  </w:num>
  <w:num w:numId="25">
    <w:abstractNumId w:val="14"/>
  </w:num>
  <w:num w:numId="26">
    <w:abstractNumId w:val="11"/>
  </w:num>
  <w:num w:numId="27">
    <w:abstractNumId w:val="18"/>
  </w:num>
  <w:num w:numId="28">
    <w:abstractNumId w:val="25"/>
  </w:num>
  <w:num w:numId="29">
    <w:abstractNumId w:val="22"/>
  </w:num>
  <w:num w:numId="30">
    <w:abstractNumId w:val="32"/>
  </w:num>
  <w:num w:numId="31">
    <w:abstractNumId w:val="30"/>
  </w:num>
  <w:num w:numId="32">
    <w:abstractNumId w:val="23"/>
  </w:num>
  <w:num w:numId="33">
    <w:abstractNumId w:val="13"/>
  </w:num>
  <w:num w:numId="34">
    <w:abstractNumId w:val="14"/>
  </w:num>
  <w:num w:numId="35">
    <w:abstractNumId w:val="8"/>
  </w:num>
  <w:num w:numId="36">
    <w:abstractNumId w:val="42"/>
  </w:num>
  <w:num w:numId="37">
    <w:abstractNumId w:val="16"/>
  </w:num>
  <w:num w:numId="38">
    <w:abstractNumId w:val="3"/>
  </w:num>
  <w:num w:numId="39">
    <w:abstractNumId w:val="24"/>
  </w:num>
  <w:num w:numId="40">
    <w:abstractNumId w:val="1"/>
  </w:num>
  <w:num w:numId="41">
    <w:abstractNumId w:val="35"/>
  </w:num>
  <w:num w:numId="42">
    <w:abstractNumId w:val="39"/>
  </w:num>
  <w:num w:numId="43">
    <w:abstractNumId w:val="5"/>
  </w:num>
  <w:num w:numId="44">
    <w:abstractNumId w:val="15"/>
  </w:num>
  <w:num w:numId="45">
    <w:abstractNumId w:val="36"/>
  </w:num>
  <w:num w:numId="46">
    <w:abstractNumId w:val="41"/>
  </w:num>
  <w:num w:numId="47">
    <w:abstractNumId w:val="21"/>
  </w:num>
  <w:num w:numId="48">
    <w:abstractNumId w:val="7"/>
  </w:num>
  <w:num w:numId="49">
    <w:abstractNumId w:val="9"/>
  </w:num>
  <w:num w:numId="5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isplayBackgroundShape/>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4FCA"/>
    <w:rsid w:val="0000523C"/>
    <w:rsid w:val="0001024B"/>
    <w:rsid w:val="00013781"/>
    <w:rsid w:val="000161B9"/>
    <w:rsid w:val="000161E6"/>
    <w:rsid w:val="00016533"/>
    <w:rsid w:val="0001666D"/>
    <w:rsid w:val="00017AA9"/>
    <w:rsid w:val="0002558F"/>
    <w:rsid w:val="000317C9"/>
    <w:rsid w:val="0003298E"/>
    <w:rsid w:val="0003402C"/>
    <w:rsid w:val="000341AE"/>
    <w:rsid w:val="0003728F"/>
    <w:rsid w:val="00040488"/>
    <w:rsid w:val="00041759"/>
    <w:rsid w:val="00041794"/>
    <w:rsid w:val="00042E8C"/>
    <w:rsid w:val="000441C9"/>
    <w:rsid w:val="00044219"/>
    <w:rsid w:val="00044A84"/>
    <w:rsid w:val="00046D01"/>
    <w:rsid w:val="00050F5A"/>
    <w:rsid w:val="000516AB"/>
    <w:rsid w:val="00052FE2"/>
    <w:rsid w:val="00057558"/>
    <w:rsid w:val="000620FA"/>
    <w:rsid w:val="00063D59"/>
    <w:rsid w:val="00064331"/>
    <w:rsid w:val="00065FA3"/>
    <w:rsid w:val="00066127"/>
    <w:rsid w:val="000713B1"/>
    <w:rsid w:val="00071BFC"/>
    <w:rsid w:val="00073093"/>
    <w:rsid w:val="00076BDF"/>
    <w:rsid w:val="000774DD"/>
    <w:rsid w:val="000776CC"/>
    <w:rsid w:val="00080650"/>
    <w:rsid w:val="00081840"/>
    <w:rsid w:val="00091213"/>
    <w:rsid w:val="00095C20"/>
    <w:rsid w:val="000A0FB0"/>
    <w:rsid w:val="000A10AA"/>
    <w:rsid w:val="000A1B8E"/>
    <w:rsid w:val="000A4217"/>
    <w:rsid w:val="000A4A33"/>
    <w:rsid w:val="000A5399"/>
    <w:rsid w:val="000A5811"/>
    <w:rsid w:val="000B02F8"/>
    <w:rsid w:val="000B386B"/>
    <w:rsid w:val="000B5864"/>
    <w:rsid w:val="000B6484"/>
    <w:rsid w:val="000B7713"/>
    <w:rsid w:val="000C0E7A"/>
    <w:rsid w:val="000C51F7"/>
    <w:rsid w:val="000C6466"/>
    <w:rsid w:val="000C799F"/>
    <w:rsid w:val="000D20CB"/>
    <w:rsid w:val="000D495C"/>
    <w:rsid w:val="000D4BCD"/>
    <w:rsid w:val="000D50EB"/>
    <w:rsid w:val="000D74F8"/>
    <w:rsid w:val="000E13AB"/>
    <w:rsid w:val="000E2366"/>
    <w:rsid w:val="000E2C9D"/>
    <w:rsid w:val="000E30AE"/>
    <w:rsid w:val="000E473A"/>
    <w:rsid w:val="000E67AE"/>
    <w:rsid w:val="000E6BB7"/>
    <w:rsid w:val="000F1233"/>
    <w:rsid w:val="000F4F27"/>
    <w:rsid w:val="000F6B8B"/>
    <w:rsid w:val="0010050B"/>
    <w:rsid w:val="001010C7"/>
    <w:rsid w:val="00101960"/>
    <w:rsid w:val="00102B25"/>
    <w:rsid w:val="00104AF8"/>
    <w:rsid w:val="00107078"/>
    <w:rsid w:val="00107E12"/>
    <w:rsid w:val="00112EF1"/>
    <w:rsid w:val="00114947"/>
    <w:rsid w:val="00115774"/>
    <w:rsid w:val="00123283"/>
    <w:rsid w:val="00124639"/>
    <w:rsid w:val="00124F45"/>
    <w:rsid w:val="001276A0"/>
    <w:rsid w:val="00127B9F"/>
    <w:rsid w:val="00133577"/>
    <w:rsid w:val="00134B26"/>
    <w:rsid w:val="00135B8A"/>
    <w:rsid w:val="00141190"/>
    <w:rsid w:val="00141CC7"/>
    <w:rsid w:val="00142F63"/>
    <w:rsid w:val="001455A2"/>
    <w:rsid w:val="001479FC"/>
    <w:rsid w:val="00151D74"/>
    <w:rsid w:val="001554C7"/>
    <w:rsid w:val="0015580D"/>
    <w:rsid w:val="001564A4"/>
    <w:rsid w:val="00157D10"/>
    <w:rsid w:val="00160929"/>
    <w:rsid w:val="001609DE"/>
    <w:rsid w:val="00162595"/>
    <w:rsid w:val="00163998"/>
    <w:rsid w:val="00165872"/>
    <w:rsid w:val="00167C13"/>
    <w:rsid w:val="00176186"/>
    <w:rsid w:val="00176440"/>
    <w:rsid w:val="0018002B"/>
    <w:rsid w:val="00182243"/>
    <w:rsid w:val="00185D50"/>
    <w:rsid w:val="00187F4D"/>
    <w:rsid w:val="00190BE2"/>
    <w:rsid w:val="00190E2E"/>
    <w:rsid w:val="00193584"/>
    <w:rsid w:val="00196031"/>
    <w:rsid w:val="001A4F49"/>
    <w:rsid w:val="001A6B76"/>
    <w:rsid w:val="001A711B"/>
    <w:rsid w:val="001B146D"/>
    <w:rsid w:val="001B1649"/>
    <w:rsid w:val="001B38A4"/>
    <w:rsid w:val="001B56A0"/>
    <w:rsid w:val="001B645E"/>
    <w:rsid w:val="001B7373"/>
    <w:rsid w:val="001B7CBC"/>
    <w:rsid w:val="001C4536"/>
    <w:rsid w:val="001C6C93"/>
    <w:rsid w:val="001D5445"/>
    <w:rsid w:val="001D56BA"/>
    <w:rsid w:val="001E1373"/>
    <w:rsid w:val="001E5C59"/>
    <w:rsid w:val="001F08AC"/>
    <w:rsid w:val="001F248B"/>
    <w:rsid w:val="001F2D3A"/>
    <w:rsid w:val="001F59BE"/>
    <w:rsid w:val="00202265"/>
    <w:rsid w:val="00207D34"/>
    <w:rsid w:val="002111D3"/>
    <w:rsid w:val="00212F8C"/>
    <w:rsid w:val="00213D08"/>
    <w:rsid w:val="00215851"/>
    <w:rsid w:val="00215A13"/>
    <w:rsid w:val="00217916"/>
    <w:rsid w:val="002200A1"/>
    <w:rsid w:val="0022220E"/>
    <w:rsid w:val="00222D80"/>
    <w:rsid w:val="00225566"/>
    <w:rsid w:val="002257FF"/>
    <w:rsid w:val="0023227F"/>
    <w:rsid w:val="00233ECD"/>
    <w:rsid w:val="00235150"/>
    <w:rsid w:val="0024129F"/>
    <w:rsid w:val="00241BBE"/>
    <w:rsid w:val="00243007"/>
    <w:rsid w:val="00243A59"/>
    <w:rsid w:val="00243CE1"/>
    <w:rsid w:val="00245DB6"/>
    <w:rsid w:val="002462D5"/>
    <w:rsid w:val="00246EF9"/>
    <w:rsid w:val="00247DED"/>
    <w:rsid w:val="0025095F"/>
    <w:rsid w:val="0025372F"/>
    <w:rsid w:val="00254E4D"/>
    <w:rsid w:val="00257506"/>
    <w:rsid w:val="0026158F"/>
    <w:rsid w:val="0026170E"/>
    <w:rsid w:val="00262088"/>
    <w:rsid w:val="00264CD8"/>
    <w:rsid w:val="00264D5A"/>
    <w:rsid w:val="00267FE1"/>
    <w:rsid w:val="00270788"/>
    <w:rsid w:val="00273792"/>
    <w:rsid w:val="002766F0"/>
    <w:rsid w:val="0028113E"/>
    <w:rsid w:val="00282E08"/>
    <w:rsid w:val="00283857"/>
    <w:rsid w:val="002859F6"/>
    <w:rsid w:val="002873C5"/>
    <w:rsid w:val="002879B4"/>
    <w:rsid w:val="00292A10"/>
    <w:rsid w:val="00294A43"/>
    <w:rsid w:val="00294E91"/>
    <w:rsid w:val="00294F1F"/>
    <w:rsid w:val="0029699F"/>
    <w:rsid w:val="0029707D"/>
    <w:rsid w:val="0029797B"/>
    <w:rsid w:val="00297C5D"/>
    <w:rsid w:val="002A1B4E"/>
    <w:rsid w:val="002A203E"/>
    <w:rsid w:val="002A2825"/>
    <w:rsid w:val="002A4FEB"/>
    <w:rsid w:val="002A7CAD"/>
    <w:rsid w:val="002B0333"/>
    <w:rsid w:val="002B14B7"/>
    <w:rsid w:val="002B2B91"/>
    <w:rsid w:val="002B7A30"/>
    <w:rsid w:val="002B7ABC"/>
    <w:rsid w:val="002C1C30"/>
    <w:rsid w:val="002C7DC5"/>
    <w:rsid w:val="002D06FB"/>
    <w:rsid w:val="002D1035"/>
    <w:rsid w:val="002D4873"/>
    <w:rsid w:val="002D5A0A"/>
    <w:rsid w:val="002E0047"/>
    <w:rsid w:val="002E6040"/>
    <w:rsid w:val="002E6EDE"/>
    <w:rsid w:val="002F2DB9"/>
    <w:rsid w:val="002F51B8"/>
    <w:rsid w:val="002F6847"/>
    <w:rsid w:val="002F755F"/>
    <w:rsid w:val="002F7A21"/>
    <w:rsid w:val="002F7DBE"/>
    <w:rsid w:val="00301817"/>
    <w:rsid w:val="00303E13"/>
    <w:rsid w:val="00310279"/>
    <w:rsid w:val="003107BC"/>
    <w:rsid w:val="00311E6F"/>
    <w:rsid w:val="003131D1"/>
    <w:rsid w:val="00315DEB"/>
    <w:rsid w:val="003172F0"/>
    <w:rsid w:val="003206BA"/>
    <w:rsid w:val="00320D53"/>
    <w:rsid w:val="00322B0F"/>
    <w:rsid w:val="003246BC"/>
    <w:rsid w:val="00331905"/>
    <w:rsid w:val="00332729"/>
    <w:rsid w:val="003369BF"/>
    <w:rsid w:val="003419AB"/>
    <w:rsid w:val="0034268E"/>
    <w:rsid w:val="003427C7"/>
    <w:rsid w:val="003471C3"/>
    <w:rsid w:val="0035043A"/>
    <w:rsid w:val="00351015"/>
    <w:rsid w:val="003511AF"/>
    <w:rsid w:val="00351973"/>
    <w:rsid w:val="00353BBC"/>
    <w:rsid w:val="003549D3"/>
    <w:rsid w:val="00360434"/>
    <w:rsid w:val="00360ED9"/>
    <w:rsid w:val="00361471"/>
    <w:rsid w:val="00363C7B"/>
    <w:rsid w:val="003653EF"/>
    <w:rsid w:val="003665F2"/>
    <w:rsid w:val="00373FBC"/>
    <w:rsid w:val="00376BF3"/>
    <w:rsid w:val="00380BFB"/>
    <w:rsid w:val="00383ADA"/>
    <w:rsid w:val="00383F66"/>
    <w:rsid w:val="00387343"/>
    <w:rsid w:val="00390D9A"/>
    <w:rsid w:val="00395CE8"/>
    <w:rsid w:val="00396457"/>
    <w:rsid w:val="0039664D"/>
    <w:rsid w:val="00396B7D"/>
    <w:rsid w:val="00397B86"/>
    <w:rsid w:val="003A0DA5"/>
    <w:rsid w:val="003A26CE"/>
    <w:rsid w:val="003A3B36"/>
    <w:rsid w:val="003A7D25"/>
    <w:rsid w:val="003B06B5"/>
    <w:rsid w:val="003B164B"/>
    <w:rsid w:val="003B400D"/>
    <w:rsid w:val="003B4168"/>
    <w:rsid w:val="003B4C0F"/>
    <w:rsid w:val="003B56AB"/>
    <w:rsid w:val="003C2BC9"/>
    <w:rsid w:val="003C3F12"/>
    <w:rsid w:val="003C49A6"/>
    <w:rsid w:val="003C54CB"/>
    <w:rsid w:val="003C5925"/>
    <w:rsid w:val="003C62D0"/>
    <w:rsid w:val="003C64AA"/>
    <w:rsid w:val="003D0069"/>
    <w:rsid w:val="003D045D"/>
    <w:rsid w:val="003D0CD1"/>
    <w:rsid w:val="003D1859"/>
    <w:rsid w:val="003D2DB7"/>
    <w:rsid w:val="003D4034"/>
    <w:rsid w:val="003D64C7"/>
    <w:rsid w:val="003E4579"/>
    <w:rsid w:val="003E66D5"/>
    <w:rsid w:val="003E73DC"/>
    <w:rsid w:val="003F2259"/>
    <w:rsid w:val="003F4D31"/>
    <w:rsid w:val="0040006A"/>
    <w:rsid w:val="00401A29"/>
    <w:rsid w:val="00402025"/>
    <w:rsid w:val="00404EE7"/>
    <w:rsid w:val="00406873"/>
    <w:rsid w:val="00406DDA"/>
    <w:rsid w:val="00407C89"/>
    <w:rsid w:val="00413C01"/>
    <w:rsid w:val="00416412"/>
    <w:rsid w:val="00417276"/>
    <w:rsid w:val="0042153D"/>
    <w:rsid w:val="00424CFA"/>
    <w:rsid w:val="00427F8A"/>
    <w:rsid w:val="00430976"/>
    <w:rsid w:val="004318EA"/>
    <w:rsid w:val="0043410F"/>
    <w:rsid w:val="004341B9"/>
    <w:rsid w:val="004347C6"/>
    <w:rsid w:val="004368AC"/>
    <w:rsid w:val="00440119"/>
    <w:rsid w:val="00440CDE"/>
    <w:rsid w:val="00442B0C"/>
    <w:rsid w:val="0044325C"/>
    <w:rsid w:val="004448E4"/>
    <w:rsid w:val="004459CC"/>
    <w:rsid w:val="00446532"/>
    <w:rsid w:val="004466A3"/>
    <w:rsid w:val="004473D1"/>
    <w:rsid w:val="0044796A"/>
    <w:rsid w:val="00450F47"/>
    <w:rsid w:val="004563F2"/>
    <w:rsid w:val="00457278"/>
    <w:rsid w:val="00464743"/>
    <w:rsid w:val="00464A41"/>
    <w:rsid w:val="00465BBF"/>
    <w:rsid w:val="0047115C"/>
    <w:rsid w:val="00474127"/>
    <w:rsid w:val="00476039"/>
    <w:rsid w:val="00476E46"/>
    <w:rsid w:val="00477CD5"/>
    <w:rsid w:val="00480673"/>
    <w:rsid w:val="00480EAD"/>
    <w:rsid w:val="00481653"/>
    <w:rsid w:val="00485B8D"/>
    <w:rsid w:val="00487AAB"/>
    <w:rsid w:val="00491F52"/>
    <w:rsid w:val="004926DF"/>
    <w:rsid w:val="00492961"/>
    <w:rsid w:val="00494339"/>
    <w:rsid w:val="004959A2"/>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76AA"/>
    <w:rsid w:val="004D0026"/>
    <w:rsid w:val="004D0EA3"/>
    <w:rsid w:val="004D27EF"/>
    <w:rsid w:val="004D37A7"/>
    <w:rsid w:val="004D5643"/>
    <w:rsid w:val="004D6EBB"/>
    <w:rsid w:val="004E1EDE"/>
    <w:rsid w:val="004E4DFF"/>
    <w:rsid w:val="004E505C"/>
    <w:rsid w:val="004E5B05"/>
    <w:rsid w:val="004F0DD7"/>
    <w:rsid w:val="004F16E6"/>
    <w:rsid w:val="004F2C24"/>
    <w:rsid w:val="004F33C9"/>
    <w:rsid w:val="004F4891"/>
    <w:rsid w:val="00504394"/>
    <w:rsid w:val="00506745"/>
    <w:rsid w:val="00507489"/>
    <w:rsid w:val="0050784E"/>
    <w:rsid w:val="00511DAC"/>
    <w:rsid w:val="0051339A"/>
    <w:rsid w:val="0051403A"/>
    <w:rsid w:val="00515A23"/>
    <w:rsid w:val="0051647B"/>
    <w:rsid w:val="00516CE6"/>
    <w:rsid w:val="00516E39"/>
    <w:rsid w:val="00522677"/>
    <w:rsid w:val="00523946"/>
    <w:rsid w:val="00524AB5"/>
    <w:rsid w:val="00525081"/>
    <w:rsid w:val="00525436"/>
    <w:rsid w:val="00525783"/>
    <w:rsid w:val="00533B5F"/>
    <w:rsid w:val="005344F6"/>
    <w:rsid w:val="00537B32"/>
    <w:rsid w:val="00542D36"/>
    <w:rsid w:val="00551AB7"/>
    <w:rsid w:val="00552A67"/>
    <w:rsid w:val="00553839"/>
    <w:rsid w:val="00554E35"/>
    <w:rsid w:val="005570F6"/>
    <w:rsid w:val="00562158"/>
    <w:rsid w:val="005622FC"/>
    <w:rsid w:val="00563C88"/>
    <w:rsid w:val="005644A2"/>
    <w:rsid w:val="005661A4"/>
    <w:rsid w:val="005674EB"/>
    <w:rsid w:val="005726AB"/>
    <w:rsid w:val="00572E31"/>
    <w:rsid w:val="005738FE"/>
    <w:rsid w:val="00575865"/>
    <w:rsid w:val="00575F89"/>
    <w:rsid w:val="005775CB"/>
    <w:rsid w:val="005776AB"/>
    <w:rsid w:val="00580236"/>
    <w:rsid w:val="00581F5F"/>
    <w:rsid w:val="00582187"/>
    <w:rsid w:val="00584084"/>
    <w:rsid w:val="005840AA"/>
    <w:rsid w:val="005847D1"/>
    <w:rsid w:val="00584B29"/>
    <w:rsid w:val="00585714"/>
    <w:rsid w:val="00586593"/>
    <w:rsid w:val="00590837"/>
    <w:rsid w:val="005908B1"/>
    <w:rsid w:val="005942AF"/>
    <w:rsid w:val="0059498C"/>
    <w:rsid w:val="00594FFC"/>
    <w:rsid w:val="005A0252"/>
    <w:rsid w:val="005A03CF"/>
    <w:rsid w:val="005A0B70"/>
    <w:rsid w:val="005A1013"/>
    <w:rsid w:val="005A1B07"/>
    <w:rsid w:val="005A22F4"/>
    <w:rsid w:val="005A420E"/>
    <w:rsid w:val="005A51B8"/>
    <w:rsid w:val="005A5861"/>
    <w:rsid w:val="005A66D4"/>
    <w:rsid w:val="005A675F"/>
    <w:rsid w:val="005B0217"/>
    <w:rsid w:val="005B0228"/>
    <w:rsid w:val="005B0278"/>
    <w:rsid w:val="005B27CB"/>
    <w:rsid w:val="005B5C1A"/>
    <w:rsid w:val="005B62E4"/>
    <w:rsid w:val="005C0118"/>
    <w:rsid w:val="005C0F5F"/>
    <w:rsid w:val="005C37E4"/>
    <w:rsid w:val="005C39EF"/>
    <w:rsid w:val="005C3A0C"/>
    <w:rsid w:val="005C5EE3"/>
    <w:rsid w:val="005C7CE2"/>
    <w:rsid w:val="005D16F6"/>
    <w:rsid w:val="005D1DD4"/>
    <w:rsid w:val="005D3552"/>
    <w:rsid w:val="005D3772"/>
    <w:rsid w:val="005D63B8"/>
    <w:rsid w:val="005D71C4"/>
    <w:rsid w:val="005E0435"/>
    <w:rsid w:val="005E10AA"/>
    <w:rsid w:val="005E6EC9"/>
    <w:rsid w:val="005F320A"/>
    <w:rsid w:val="005F74DF"/>
    <w:rsid w:val="00602380"/>
    <w:rsid w:val="006031C2"/>
    <w:rsid w:val="00606293"/>
    <w:rsid w:val="00606728"/>
    <w:rsid w:val="00610682"/>
    <w:rsid w:val="00610A86"/>
    <w:rsid w:val="00611B6E"/>
    <w:rsid w:val="00612BF3"/>
    <w:rsid w:val="006132D0"/>
    <w:rsid w:val="006139D8"/>
    <w:rsid w:val="006152AE"/>
    <w:rsid w:val="006158AC"/>
    <w:rsid w:val="00615BDA"/>
    <w:rsid w:val="006163ED"/>
    <w:rsid w:val="006202DB"/>
    <w:rsid w:val="0062327B"/>
    <w:rsid w:val="0062468A"/>
    <w:rsid w:val="00625A99"/>
    <w:rsid w:val="006313E9"/>
    <w:rsid w:val="00631FBE"/>
    <w:rsid w:val="00634C96"/>
    <w:rsid w:val="00637ECF"/>
    <w:rsid w:val="00640911"/>
    <w:rsid w:val="00641610"/>
    <w:rsid w:val="00642126"/>
    <w:rsid w:val="00642A24"/>
    <w:rsid w:val="00642D43"/>
    <w:rsid w:val="00642EA9"/>
    <w:rsid w:val="00650EC0"/>
    <w:rsid w:val="00653470"/>
    <w:rsid w:val="006602B3"/>
    <w:rsid w:val="006618AE"/>
    <w:rsid w:val="00662F81"/>
    <w:rsid w:val="00665BD3"/>
    <w:rsid w:val="00666EEC"/>
    <w:rsid w:val="00667407"/>
    <w:rsid w:val="00672029"/>
    <w:rsid w:val="00675B1F"/>
    <w:rsid w:val="00681AB7"/>
    <w:rsid w:val="00683292"/>
    <w:rsid w:val="00685052"/>
    <w:rsid w:val="006866CE"/>
    <w:rsid w:val="00687635"/>
    <w:rsid w:val="006903E5"/>
    <w:rsid w:val="006930B8"/>
    <w:rsid w:val="00694053"/>
    <w:rsid w:val="0069422A"/>
    <w:rsid w:val="00695604"/>
    <w:rsid w:val="006A01A9"/>
    <w:rsid w:val="006A266B"/>
    <w:rsid w:val="006A3A08"/>
    <w:rsid w:val="006B125E"/>
    <w:rsid w:val="006B5AF8"/>
    <w:rsid w:val="006B6329"/>
    <w:rsid w:val="006C1C84"/>
    <w:rsid w:val="006C3E00"/>
    <w:rsid w:val="006C68E3"/>
    <w:rsid w:val="006C7AF3"/>
    <w:rsid w:val="006D005F"/>
    <w:rsid w:val="006D0552"/>
    <w:rsid w:val="006D192E"/>
    <w:rsid w:val="006D1FDD"/>
    <w:rsid w:val="006D412D"/>
    <w:rsid w:val="006D5A4A"/>
    <w:rsid w:val="006D67B8"/>
    <w:rsid w:val="006D7F86"/>
    <w:rsid w:val="006E00A2"/>
    <w:rsid w:val="006E03E2"/>
    <w:rsid w:val="006E5FA5"/>
    <w:rsid w:val="006E6238"/>
    <w:rsid w:val="006F63FE"/>
    <w:rsid w:val="00700DCA"/>
    <w:rsid w:val="00702050"/>
    <w:rsid w:val="007035A2"/>
    <w:rsid w:val="007046AD"/>
    <w:rsid w:val="00707C10"/>
    <w:rsid w:val="00710B7F"/>
    <w:rsid w:val="00716364"/>
    <w:rsid w:val="007261E1"/>
    <w:rsid w:val="00726CF1"/>
    <w:rsid w:val="007279AA"/>
    <w:rsid w:val="00727CF9"/>
    <w:rsid w:val="0074260B"/>
    <w:rsid w:val="00745CA7"/>
    <w:rsid w:val="007467A0"/>
    <w:rsid w:val="00750EAB"/>
    <w:rsid w:val="00752EE4"/>
    <w:rsid w:val="007531E8"/>
    <w:rsid w:val="00753FD7"/>
    <w:rsid w:val="007551AC"/>
    <w:rsid w:val="00755209"/>
    <w:rsid w:val="0075588E"/>
    <w:rsid w:val="00756C41"/>
    <w:rsid w:val="00756F00"/>
    <w:rsid w:val="00757E8A"/>
    <w:rsid w:val="00761765"/>
    <w:rsid w:val="00763CB9"/>
    <w:rsid w:val="007658AB"/>
    <w:rsid w:val="0076707C"/>
    <w:rsid w:val="0076734E"/>
    <w:rsid w:val="00776CED"/>
    <w:rsid w:val="00781A12"/>
    <w:rsid w:val="00787D75"/>
    <w:rsid w:val="007905B5"/>
    <w:rsid w:val="007919D8"/>
    <w:rsid w:val="00794AC8"/>
    <w:rsid w:val="0079546B"/>
    <w:rsid w:val="007954C8"/>
    <w:rsid w:val="00796C7E"/>
    <w:rsid w:val="00797566"/>
    <w:rsid w:val="007A4853"/>
    <w:rsid w:val="007A77A7"/>
    <w:rsid w:val="007B31FE"/>
    <w:rsid w:val="007B325C"/>
    <w:rsid w:val="007B3841"/>
    <w:rsid w:val="007B7037"/>
    <w:rsid w:val="007B72FD"/>
    <w:rsid w:val="007B7972"/>
    <w:rsid w:val="007C01AE"/>
    <w:rsid w:val="007C0999"/>
    <w:rsid w:val="007C0BF5"/>
    <w:rsid w:val="007C1153"/>
    <w:rsid w:val="007C1B07"/>
    <w:rsid w:val="007C3F23"/>
    <w:rsid w:val="007C460C"/>
    <w:rsid w:val="007C5A95"/>
    <w:rsid w:val="007D70E6"/>
    <w:rsid w:val="007D7D8F"/>
    <w:rsid w:val="007E0E26"/>
    <w:rsid w:val="007E1006"/>
    <w:rsid w:val="007E3983"/>
    <w:rsid w:val="007E4351"/>
    <w:rsid w:val="007E5CD2"/>
    <w:rsid w:val="007E7E6D"/>
    <w:rsid w:val="007F1CB3"/>
    <w:rsid w:val="007F2114"/>
    <w:rsid w:val="007F278F"/>
    <w:rsid w:val="007F31C1"/>
    <w:rsid w:val="007F656C"/>
    <w:rsid w:val="00801E97"/>
    <w:rsid w:val="008030CD"/>
    <w:rsid w:val="00804218"/>
    <w:rsid w:val="00805A62"/>
    <w:rsid w:val="00807F79"/>
    <w:rsid w:val="00811EAB"/>
    <w:rsid w:val="00817A76"/>
    <w:rsid w:val="00822EC8"/>
    <w:rsid w:val="00824D1D"/>
    <w:rsid w:val="0083027D"/>
    <w:rsid w:val="00831655"/>
    <w:rsid w:val="0083324D"/>
    <w:rsid w:val="008418DE"/>
    <w:rsid w:val="00841A86"/>
    <w:rsid w:val="008437B9"/>
    <w:rsid w:val="00845F7B"/>
    <w:rsid w:val="00854B5B"/>
    <w:rsid w:val="00857FC2"/>
    <w:rsid w:val="00863558"/>
    <w:rsid w:val="00867B4B"/>
    <w:rsid w:val="00870BC8"/>
    <w:rsid w:val="00871784"/>
    <w:rsid w:val="00871A1B"/>
    <w:rsid w:val="00873AD5"/>
    <w:rsid w:val="00874DFD"/>
    <w:rsid w:val="00875B0B"/>
    <w:rsid w:val="008761F3"/>
    <w:rsid w:val="00882490"/>
    <w:rsid w:val="00883C62"/>
    <w:rsid w:val="00883CCF"/>
    <w:rsid w:val="00883D7E"/>
    <w:rsid w:val="00884D81"/>
    <w:rsid w:val="00885535"/>
    <w:rsid w:val="00885D17"/>
    <w:rsid w:val="008941F4"/>
    <w:rsid w:val="008954EE"/>
    <w:rsid w:val="00896FCE"/>
    <w:rsid w:val="008A0136"/>
    <w:rsid w:val="008A20F5"/>
    <w:rsid w:val="008A2952"/>
    <w:rsid w:val="008A3781"/>
    <w:rsid w:val="008B0AD8"/>
    <w:rsid w:val="008B0FDC"/>
    <w:rsid w:val="008B3AAB"/>
    <w:rsid w:val="008B643F"/>
    <w:rsid w:val="008C173F"/>
    <w:rsid w:val="008C2C00"/>
    <w:rsid w:val="008C4371"/>
    <w:rsid w:val="008C4F3B"/>
    <w:rsid w:val="008C63D6"/>
    <w:rsid w:val="008D1BFB"/>
    <w:rsid w:val="008D5ABC"/>
    <w:rsid w:val="008D608B"/>
    <w:rsid w:val="008E3BA9"/>
    <w:rsid w:val="008E3BBC"/>
    <w:rsid w:val="008E4D87"/>
    <w:rsid w:val="008F227C"/>
    <w:rsid w:val="008F2D08"/>
    <w:rsid w:val="008F56CF"/>
    <w:rsid w:val="008F5D3C"/>
    <w:rsid w:val="009008FB"/>
    <w:rsid w:val="00900C19"/>
    <w:rsid w:val="00900E3D"/>
    <w:rsid w:val="00901F01"/>
    <w:rsid w:val="0090355D"/>
    <w:rsid w:val="00905A53"/>
    <w:rsid w:val="0090625B"/>
    <w:rsid w:val="0091226B"/>
    <w:rsid w:val="009176EE"/>
    <w:rsid w:val="009177CC"/>
    <w:rsid w:val="009225A7"/>
    <w:rsid w:val="009243FB"/>
    <w:rsid w:val="00925B3D"/>
    <w:rsid w:val="00926979"/>
    <w:rsid w:val="009272EF"/>
    <w:rsid w:val="00936BD3"/>
    <w:rsid w:val="00937D04"/>
    <w:rsid w:val="00937DAD"/>
    <w:rsid w:val="009431F8"/>
    <w:rsid w:val="00944378"/>
    <w:rsid w:val="00944B41"/>
    <w:rsid w:val="0094726F"/>
    <w:rsid w:val="0095026A"/>
    <w:rsid w:val="009527C9"/>
    <w:rsid w:val="00952933"/>
    <w:rsid w:val="009533AD"/>
    <w:rsid w:val="0095480D"/>
    <w:rsid w:val="00955031"/>
    <w:rsid w:val="00955DF7"/>
    <w:rsid w:val="00956149"/>
    <w:rsid w:val="00960027"/>
    <w:rsid w:val="00960AF9"/>
    <w:rsid w:val="009615FE"/>
    <w:rsid w:val="00963119"/>
    <w:rsid w:val="00964D50"/>
    <w:rsid w:val="00965EA0"/>
    <w:rsid w:val="009707C6"/>
    <w:rsid w:val="0097328C"/>
    <w:rsid w:val="00975D83"/>
    <w:rsid w:val="00976777"/>
    <w:rsid w:val="00982C92"/>
    <w:rsid w:val="0098351C"/>
    <w:rsid w:val="00983DA4"/>
    <w:rsid w:val="009847A6"/>
    <w:rsid w:val="00987846"/>
    <w:rsid w:val="00991385"/>
    <w:rsid w:val="0099189A"/>
    <w:rsid w:val="00991A0E"/>
    <w:rsid w:val="00996215"/>
    <w:rsid w:val="009968FB"/>
    <w:rsid w:val="009A68BC"/>
    <w:rsid w:val="009B0B37"/>
    <w:rsid w:val="009B1ABF"/>
    <w:rsid w:val="009B1D8D"/>
    <w:rsid w:val="009C1EA8"/>
    <w:rsid w:val="009C266C"/>
    <w:rsid w:val="009D3D98"/>
    <w:rsid w:val="009D521B"/>
    <w:rsid w:val="009D5506"/>
    <w:rsid w:val="009D639C"/>
    <w:rsid w:val="009D6A6C"/>
    <w:rsid w:val="009E0E20"/>
    <w:rsid w:val="009E2799"/>
    <w:rsid w:val="009E636B"/>
    <w:rsid w:val="009E7B0C"/>
    <w:rsid w:val="009F1CD6"/>
    <w:rsid w:val="009F2D25"/>
    <w:rsid w:val="009F3A28"/>
    <w:rsid w:val="009F564B"/>
    <w:rsid w:val="009F7D91"/>
    <w:rsid w:val="00A01728"/>
    <w:rsid w:val="00A01934"/>
    <w:rsid w:val="00A02CDD"/>
    <w:rsid w:val="00A032C9"/>
    <w:rsid w:val="00A04630"/>
    <w:rsid w:val="00A10AAF"/>
    <w:rsid w:val="00A126EB"/>
    <w:rsid w:val="00A15748"/>
    <w:rsid w:val="00A22C2B"/>
    <w:rsid w:val="00A2574F"/>
    <w:rsid w:val="00A277E5"/>
    <w:rsid w:val="00A315A9"/>
    <w:rsid w:val="00A32A51"/>
    <w:rsid w:val="00A4354E"/>
    <w:rsid w:val="00A50E7A"/>
    <w:rsid w:val="00A51CDE"/>
    <w:rsid w:val="00A528A9"/>
    <w:rsid w:val="00A52EC1"/>
    <w:rsid w:val="00A613C7"/>
    <w:rsid w:val="00A61793"/>
    <w:rsid w:val="00A62235"/>
    <w:rsid w:val="00A66939"/>
    <w:rsid w:val="00A67066"/>
    <w:rsid w:val="00A777F1"/>
    <w:rsid w:val="00A8205A"/>
    <w:rsid w:val="00A86BE9"/>
    <w:rsid w:val="00A87422"/>
    <w:rsid w:val="00A875ED"/>
    <w:rsid w:val="00A90EE6"/>
    <w:rsid w:val="00A91734"/>
    <w:rsid w:val="00A92366"/>
    <w:rsid w:val="00A95E1E"/>
    <w:rsid w:val="00A95FF2"/>
    <w:rsid w:val="00A9600E"/>
    <w:rsid w:val="00A96FBA"/>
    <w:rsid w:val="00AA4C56"/>
    <w:rsid w:val="00AA66E2"/>
    <w:rsid w:val="00AB5954"/>
    <w:rsid w:val="00AB695F"/>
    <w:rsid w:val="00AC2FCC"/>
    <w:rsid w:val="00AC3403"/>
    <w:rsid w:val="00AD11D8"/>
    <w:rsid w:val="00AD22EA"/>
    <w:rsid w:val="00AD35A5"/>
    <w:rsid w:val="00AD69B5"/>
    <w:rsid w:val="00AD7636"/>
    <w:rsid w:val="00AD7B70"/>
    <w:rsid w:val="00AE343F"/>
    <w:rsid w:val="00AE477B"/>
    <w:rsid w:val="00AF05CE"/>
    <w:rsid w:val="00AF20CB"/>
    <w:rsid w:val="00AF4FB4"/>
    <w:rsid w:val="00AF563B"/>
    <w:rsid w:val="00B01775"/>
    <w:rsid w:val="00B02111"/>
    <w:rsid w:val="00B05C53"/>
    <w:rsid w:val="00B10805"/>
    <w:rsid w:val="00B11F51"/>
    <w:rsid w:val="00B2270F"/>
    <w:rsid w:val="00B22FE8"/>
    <w:rsid w:val="00B24FBD"/>
    <w:rsid w:val="00B36186"/>
    <w:rsid w:val="00B431DA"/>
    <w:rsid w:val="00B44301"/>
    <w:rsid w:val="00B46997"/>
    <w:rsid w:val="00B54976"/>
    <w:rsid w:val="00B55417"/>
    <w:rsid w:val="00B5612F"/>
    <w:rsid w:val="00B56578"/>
    <w:rsid w:val="00B57AD6"/>
    <w:rsid w:val="00B61C85"/>
    <w:rsid w:val="00B6285A"/>
    <w:rsid w:val="00B6305A"/>
    <w:rsid w:val="00B65662"/>
    <w:rsid w:val="00B673FE"/>
    <w:rsid w:val="00B70B46"/>
    <w:rsid w:val="00B71F32"/>
    <w:rsid w:val="00B73219"/>
    <w:rsid w:val="00B778F4"/>
    <w:rsid w:val="00B809B9"/>
    <w:rsid w:val="00B81DE8"/>
    <w:rsid w:val="00B82FEE"/>
    <w:rsid w:val="00B8382B"/>
    <w:rsid w:val="00B9020D"/>
    <w:rsid w:val="00B96506"/>
    <w:rsid w:val="00BA05A1"/>
    <w:rsid w:val="00BA05D7"/>
    <w:rsid w:val="00BA1491"/>
    <w:rsid w:val="00BA24DA"/>
    <w:rsid w:val="00BA3AF1"/>
    <w:rsid w:val="00BA6B5F"/>
    <w:rsid w:val="00BA7BD4"/>
    <w:rsid w:val="00BB12B8"/>
    <w:rsid w:val="00BB39BD"/>
    <w:rsid w:val="00BB597F"/>
    <w:rsid w:val="00BB5B54"/>
    <w:rsid w:val="00BB5F46"/>
    <w:rsid w:val="00BC0319"/>
    <w:rsid w:val="00BC1F38"/>
    <w:rsid w:val="00BC3290"/>
    <w:rsid w:val="00BC4056"/>
    <w:rsid w:val="00BC4934"/>
    <w:rsid w:val="00BC51D4"/>
    <w:rsid w:val="00BD096F"/>
    <w:rsid w:val="00BD524D"/>
    <w:rsid w:val="00BD7276"/>
    <w:rsid w:val="00BE0EA5"/>
    <w:rsid w:val="00BE2492"/>
    <w:rsid w:val="00BE30C0"/>
    <w:rsid w:val="00BE3965"/>
    <w:rsid w:val="00BE6094"/>
    <w:rsid w:val="00BE6D33"/>
    <w:rsid w:val="00BE791B"/>
    <w:rsid w:val="00BF1726"/>
    <w:rsid w:val="00BF6023"/>
    <w:rsid w:val="00C0400A"/>
    <w:rsid w:val="00C04B4E"/>
    <w:rsid w:val="00C13782"/>
    <w:rsid w:val="00C13901"/>
    <w:rsid w:val="00C13F37"/>
    <w:rsid w:val="00C151D3"/>
    <w:rsid w:val="00C21179"/>
    <w:rsid w:val="00C213B4"/>
    <w:rsid w:val="00C253ED"/>
    <w:rsid w:val="00C25E2B"/>
    <w:rsid w:val="00C27C9A"/>
    <w:rsid w:val="00C30152"/>
    <w:rsid w:val="00C3446E"/>
    <w:rsid w:val="00C346B6"/>
    <w:rsid w:val="00C351F0"/>
    <w:rsid w:val="00C35713"/>
    <w:rsid w:val="00C37197"/>
    <w:rsid w:val="00C43EE8"/>
    <w:rsid w:val="00C455AF"/>
    <w:rsid w:val="00C457E7"/>
    <w:rsid w:val="00C5057F"/>
    <w:rsid w:val="00C51705"/>
    <w:rsid w:val="00C527B0"/>
    <w:rsid w:val="00C6177A"/>
    <w:rsid w:val="00C61C8C"/>
    <w:rsid w:val="00C62A83"/>
    <w:rsid w:val="00C64A1E"/>
    <w:rsid w:val="00C650A5"/>
    <w:rsid w:val="00C661D8"/>
    <w:rsid w:val="00C667B2"/>
    <w:rsid w:val="00C66A02"/>
    <w:rsid w:val="00C672CC"/>
    <w:rsid w:val="00C6779A"/>
    <w:rsid w:val="00C67A32"/>
    <w:rsid w:val="00C71395"/>
    <w:rsid w:val="00C71F41"/>
    <w:rsid w:val="00C73250"/>
    <w:rsid w:val="00C734EF"/>
    <w:rsid w:val="00C7370C"/>
    <w:rsid w:val="00C770F0"/>
    <w:rsid w:val="00C81630"/>
    <w:rsid w:val="00C82208"/>
    <w:rsid w:val="00C83C23"/>
    <w:rsid w:val="00C83C55"/>
    <w:rsid w:val="00C84018"/>
    <w:rsid w:val="00C93440"/>
    <w:rsid w:val="00C93769"/>
    <w:rsid w:val="00C94875"/>
    <w:rsid w:val="00CA2167"/>
    <w:rsid w:val="00CA32A7"/>
    <w:rsid w:val="00CA480F"/>
    <w:rsid w:val="00CA4FBA"/>
    <w:rsid w:val="00CA563E"/>
    <w:rsid w:val="00CA60D0"/>
    <w:rsid w:val="00CB219E"/>
    <w:rsid w:val="00CB4912"/>
    <w:rsid w:val="00CB509F"/>
    <w:rsid w:val="00CB52C9"/>
    <w:rsid w:val="00CB53C5"/>
    <w:rsid w:val="00CB6ECC"/>
    <w:rsid w:val="00CC067E"/>
    <w:rsid w:val="00CC472E"/>
    <w:rsid w:val="00CC4A5F"/>
    <w:rsid w:val="00CC7847"/>
    <w:rsid w:val="00CD0FB0"/>
    <w:rsid w:val="00CD238E"/>
    <w:rsid w:val="00CD366C"/>
    <w:rsid w:val="00CD5CDF"/>
    <w:rsid w:val="00CD7054"/>
    <w:rsid w:val="00CE1559"/>
    <w:rsid w:val="00CE1C2A"/>
    <w:rsid w:val="00CE2ADC"/>
    <w:rsid w:val="00CE4204"/>
    <w:rsid w:val="00CE592F"/>
    <w:rsid w:val="00CE7126"/>
    <w:rsid w:val="00CF1002"/>
    <w:rsid w:val="00CF3D3E"/>
    <w:rsid w:val="00CF57B0"/>
    <w:rsid w:val="00CF725C"/>
    <w:rsid w:val="00CF7A51"/>
    <w:rsid w:val="00D02E84"/>
    <w:rsid w:val="00D110E0"/>
    <w:rsid w:val="00D11A47"/>
    <w:rsid w:val="00D177B8"/>
    <w:rsid w:val="00D211BF"/>
    <w:rsid w:val="00D2261A"/>
    <w:rsid w:val="00D24952"/>
    <w:rsid w:val="00D32793"/>
    <w:rsid w:val="00D33194"/>
    <w:rsid w:val="00D34853"/>
    <w:rsid w:val="00D35696"/>
    <w:rsid w:val="00D406CB"/>
    <w:rsid w:val="00D408D2"/>
    <w:rsid w:val="00D42005"/>
    <w:rsid w:val="00D430E2"/>
    <w:rsid w:val="00D45A54"/>
    <w:rsid w:val="00D45E14"/>
    <w:rsid w:val="00D47CC5"/>
    <w:rsid w:val="00D539A4"/>
    <w:rsid w:val="00D55883"/>
    <w:rsid w:val="00D601F1"/>
    <w:rsid w:val="00D60D1A"/>
    <w:rsid w:val="00D62129"/>
    <w:rsid w:val="00D63255"/>
    <w:rsid w:val="00D63B1C"/>
    <w:rsid w:val="00D64A0E"/>
    <w:rsid w:val="00D6548C"/>
    <w:rsid w:val="00D7048E"/>
    <w:rsid w:val="00D71E26"/>
    <w:rsid w:val="00D748B7"/>
    <w:rsid w:val="00D75061"/>
    <w:rsid w:val="00D77C8B"/>
    <w:rsid w:val="00D84468"/>
    <w:rsid w:val="00D856D3"/>
    <w:rsid w:val="00D87237"/>
    <w:rsid w:val="00D87A8F"/>
    <w:rsid w:val="00D9176E"/>
    <w:rsid w:val="00D93A7E"/>
    <w:rsid w:val="00D9622A"/>
    <w:rsid w:val="00DA258D"/>
    <w:rsid w:val="00DA5B36"/>
    <w:rsid w:val="00DA6107"/>
    <w:rsid w:val="00DA6813"/>
    <w:rsid w:val="00DA7467"/>
    <w:rsid w:val="00DB04A3"/>
    <w:rsid w:val="00DB2A26"/>
    <w:rsid w:val="00DB4839"/>
    <w:rsid w:val="00DB6099"/>
    <w:rsid w:val="00DC3573"/>
    <w:rsid w:val="00DC3D20"/>
    <w:rsid w:val="00DC5B89"/>
    <w:rsid w:val="00DD08E1"/>
    <w:rsid w:val="00DD110F"/>
    <w:rsid w:val="00DD172A"/>
    <w:rsid w:val="00DD3BC8"/>
    <w:rsid w:val="00DD490F"/>
    <w:rsid w:val="00DD584C"/>
    <w:rsid w:val="00DD635E"/>
    <w:rsid w:val="00DE1719"/>
    <w:rsid w:val="00DE778C"/>
    <w:rsid w:val="00DF0376"/>
    <w:rsid w:val="00DF2F3A"/>
    <w:rsid w:val="00DF4971"/>
    <w:rsid w:val="00DF5C1A"/>
    <w:rsid w:val="00DF6CBC"/>
    <w:rsid w:val="00DF7ACD"/>
    <w:rsid w:val="00E0231F"/>
    <w:rsid w:val="00E0461B"/>
    <w:rsid w:val="00E05753"/>
    <w:rsid w:val="00E14ABA"/>
    <w:rsid w:val="00E1538A"/>
    <w:rsid w:val="00E158C2"/>
    <w:rsid w:val="00E20393"/>
    <w:rsid w:val="00E21141"/>
    <w:rsid w:val="00E22E08"/>
    <w:rsid w:val="00E26660"/>
    <w:rsid w:val="00E30C74"/>
    <w:rsid w:val="00E34134"/>
    <w:rsid w:val="00E36118"/>
    <w:rsid w:val="00E36C5B"/>
    <w:rsid w:val="00E376E1"/>
    <w:rsid w:val="00E40276"/>
    <w:rsid w:val="00E42075"/>
    <w:rsid w:val="00E5129B"/>
    <w:rsid w:val="00E53357"/>
    <w:rsid w:val="00E5433D"/>
    <w:rsid w:val="00E57461"/>
    <w:rsid w:val="00E57FD6"/>
    <w:rsid w:val="00E67594"/>
    <w:rsid w:val="00E71087"/>
    <w:rsid w:val="00E72D86"/>
    <w:rsid w:val="00E7347D"/>
    <w:rsid w:val="00E73DCC"/>
    <w:rsid w:val="00E7772A"/>
    <w:rsid w:val="00E77B57"/>
    <w:rsid w:val="00E8086C"/>
    <w:rsid w:val="00E8684C"/>
    <w:rsid w:val="00E87BA3"/>
    <w:rsid w:val="00E87BBD"/>
    <w:rsid w:val="00E9055A"/>
    <w:rsid w:val="00E9351A"/>
    <w:rsid w:val="00E96D0C"/>
    <w:rsid w:val="00EA0AC9"/>
    <w:rsid w:val="00EA2C7F"/>
    <w:rsid w:val="00EA332A"/>
    <w:rsid w:val="00EA404D"/>
    <w:rsid w:val="00EA4570"/>
    <w:rsid w:val="00EA63C8"/>
    <w:rsid w:val="00EB13F5"/>
    <w:rsid w:val="00EB59DE"/>
    <w:rsid w:val="00EB6E94"/>
    <w:rsid w:val="00EC1C5A"/>
    <w:rsid w:val="00EC58F8"/>
    <w:rsid w:val="00EC6F0D"/>
    <w:rsid w:val="00ED0002"/>
    <w:rsid w:val="00ED056E"/>
    <w:rsid w:val="00ED0910"/>
    <w:rsid w:val="00ED0AB3"/>
    <w:rsid w:val="00ED60D1"/>
    <w:rsid w:val="00EE22E7"/>
    <w:rsid w:val="00EE4B7C"/>
    <w:rsid w:val="00EE6C6A"/>
    <w:rsid w:val="00EE7C91"/>
    <w:rsid w:val="00EF02EE"/>
    <w:rsid w:val="00EF072C"/>
    <w:rsid w:val="00EF1F73"/>
    <w:rsid w:val="00EF3192"/>
    <w:rsid w:val="00EF7E32"/>
    <w:rsid w:val="00F006CD"/>
    <w:rsid w:val="00F02B57"/>
    <w:rsid w:val="00F03971"/>
    <w:rsid w:val="00F04156"/>
    <w:rsid w:val="00F046D7"/>
    <w:rsid w:val="00F047BA"/>
    <w:rsid w:val="00F04B04"/>
    <w:rsid w:val="00F05FF5"/>
    <w:rsid w:val="00F1018D"/>
    <w:rsid w:val="00F104A1"/>
    <w:rsid w:val="00F14715"/>
    <w:rsid w:val="00F16718"/>
    <w:rsid w:val="00F205E2"/>
    <w:rsid w:val="00F216C9"/>
    <w:rsid w:val="00F217AB"/>
    <w:rsid w:val="00F24056"/>
    <w:rsid w:val="00F271B7"/>
    <w:rsid w:val="00F30187"/>
    <w:rsid w:val="00F308D9"/>
    <w:rsid w:val="00F31691"/>
    <w:rsid w:val="00F318CB"/>
    <w:rsid w:val="00F32AA3"/>
    <w:rsid w:val="00F33D50"/>
    <w:rsid w:val="00F36F84"/>
    <w:rsid w:val="00F36FDB"/>
    <w:rsid w:val="00F402FD"/>
    <w:rsid w:val="00F40ABA"/>
    <w:rsid w:val="00F43711"/>
    <w:rsid w:val="00F44AD3"/>
    <w:rsid w:val="00F47D18"/>
    <w:rsid w:val="00F50E4D"/>
    <w:rsid w:val="00F51835"/>
    <w:rsid w:val="00F52729"/>
    <w:rsid w:val="00F556D4"/>
    <w:rsid w:val="00F61846"/>
    <w:rsid w:val="00F63C58"/>
    <w:rsid w:val="00F65458"/>
    <w:rsid w:val="00F6708A"/>
    <w:rsid w:val="00F71437"/>
    <w:rsid w:val="00F77B67"/>
    <w:rsid w:val="00F77D4F"/>
    <w:rsid w:val="00F82749"/>
    <w:rsid w:val="00F838D0"/>
    <w:rsid w:val="00F8395D"/>
    <w:rsid w:val="00F86362"/>
    <w:rsid w:val="00F92C63"/>
    <w:rsid w:val="00F968DF"/>
    <w:rsid w:val="00F96915"/>
    <w:rsid w:val="00F96C94"/>
    <w:rsid w:val="00FA255E"/>
    <w:rsid w:val="00FA2C87"/>
    <w:rsid w:val="00FA2F6D"/>
    <w:rsid w:val="00FA3DB4"/>
    <w:rsid w:val="00FB0AA7"/>
    <w:rsid w:val="00FB18EF"/>
    <w:rsid w:val="00FB34C5"/>
    <w:rsid w:val="00FB3EDC"/>
    <w:rsid w:val="00FC0B96"/>
    <w:rsid w:val="00FC10E2"/>
    <w:rsid w:val="00FC1B57"/>
    <w:rsid w:val="00FC2695"/>
    <w:rsid w:val="00FC2E13"/>
    <w:rsid w:val="00FD5E5D"/>
    <w:rsid w:val="00FD6383"/>
    <w:rsid w:val="00FD64D8"/>
    <w:rsid w:val="00FD6DDB"/>
    <w:rsid w:val="00FD6E21"/>
    <w:rsid w:val="00FD7610"/>
    <w:rsid w:val="00FE12A3"/>
    <w:rsid w:val="00FE2104"/>
    <w:rsid w:val="00FE531D"/>
    <w:rsid w:val="00FF15DC"/>
    <w:rsid w:val="00FF2096"/>
    <w:rsid w:val="00FF2F73"/>
    <w:rsid w:val="00FF4033"/>
    <w:rsid w:val="00FF5BBC"/>
    <w:rsid w:val="00FF5F3E"/>
    <w:rsid w:val="00FF7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B9CD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uiPriority w:val="99"/>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GSMABodyCopy">
    <w:name w:val="GSMA Body Copy"/>
    <w:basedOn w:val="Normal"/>
    <w:qFormat/>
    <w:rsid w:val="00F44AD3"/>
    <w:pPr>
      <w:spacing w:after="320" w:line="276" w:lineRule="auto"/>
      <w:jc w:val="left"/>
    </w:pPr>
    <w:rPr>
      <w:rFonts w:eastAsiaTheme="minorEastAsia" w:cs="Arial"/>
      <w:szCs w:val="22"/>
      <w:lang w:val="en-US"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72067191">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jskuse@gsma.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SMALiaisons@gsma.com"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6A248-26C0-4B9C-81CE-CB91B1EC8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1847</Words>
  <Characters>9808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LS to 3GPP - Attack preventing NAS procedures</vt:lpstr>
    </vt:vector>
  </TitlesOfParts>
  <Manager/>
  <Company/>
  <LinksUpToDate>false</LinksUpToDate>
  <CharactersWithSpaces>11632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 Attack preventing NAS procedures</dc:title>
  <dc:creator/>
  <cp:lastModifiedBy/>
  <cp:revision>1</cp:revision>
  <dcterms:created xsi:type="dcterms:W3CDTF">2021-04-07T12:30:00Z</dcterms:created>
  <dcterms:modified xsi:type="dcterms:W3CDTF">2021-04-07T12:30:00Z</dcterms:modified>
</cp:coreProperties>
</file>